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58D" w:rsidRDefault="0090358D"/>
    <w:p w:rsidR="002B0178" w:rsidRDefault="002B0178"/>
    <w:p w:rsidR="002B0178" w:rsidRDefault="002B0178"/>
    <w:p w:rsidR="005C5158" w:rsidRDefault="005C5158" w:rsidP="005C5158">
      <w:pPr>
        <w:pStyle w:val="NormalWeb"/>
        <w:jc w:val="center"/>
        <w:rPr>
          <w:rFonts w:ascii="CIDFont+F2" w:hAnsi="CIDFont+F2"/>
          <w:color w:val="4C93D8"/>
          <w:sz w:val="32"/>
          <w:szCs w:val="32"/>
        </w:rPr>
      </w:pPr>
      <w:r>
        <w:rPr>
          <w:rFonts w:ascii="CIDFont+F2" w:hAnsi="CIDFont+F2"/>
          <w:color w:val="4C93D8"/>
          <w:sz w:val="32"/>
          <w:szCs w:val="32"/>
        </w:rPr>
        <w:t>FEEDBACK POLICY:</w:t>
      </w:r>
    </w:p>
    <w:p w:rsidR="005C5158" w:rsidRDefault="005C5158" w:rsidP="005C5158">
      <w:pPr>
        <w:pStyle w:val="NormalWeb"/>
        <w:jc w:val="center"/>
      </w:pPr>
      <w:r>
        <w:rPr>
          <w:rFonts w:ascii="CIDFont+F2" w:hAnsi="CIDFont+F2"/>
          <w:color w:val="4C93D8"/>
          <w:sz w:val="32"/>
          <w:szCs w:val="32"/>
        </w:rPr>
        <w:t>COMPLAINTS, COMPLIMENTS &amp; COMMENTS</w:t>
      </w:r>
    </w:p>
    <w:tbl>
      <w:tblPr>
        <w:tblStyle w:val="TableGrid"/>
        <w:tblW w:w="0" w:type="auto"/>
        <w:tblLook w:val="04A0" w:firstRow="1" w:lastRow="0" w:firstColumn="1" w:lastColumn="0" w:noHBand="0" w:noVBand="1"/>
      </w:tblPr>
      <w:tblGrid>
        <w:gridCol w:w="2122"/>
        <w:gridCol w:w="6894"/>
      </w:tblGrid>
      <w:tr w:rsidR="00ED4189" w:rsidTr="00ED4189">
        <w:tc>
          <w:tcPr>
            <w:tcW w:w="9016" w:type="dxa"/>
            <w:gridSpan w:val="2"/>
            <w:shd w:val="clear" w:color="auto" w:fill="00B0F0"/>
          </w:tcPr>
          <w:p w:rsidR="00ED4189" w:rsidRPr="00ED4189" w:rsidRDefault="00ED4189" w:rsidP="002B0178">
            <w:pPr>
              <w:jc w:val="center"/>
              <w:rPr>
                <w:rFonts w:asciiTheme="majorHAnsi" w:hAnsiTheme="majorHAnsi" w:cstheme="majorHAnsi"/>
                <w:b/>
                <w:bCs/>
                <w:color w:val="2F5496" w:themeColor="accent1" w:themeShade="BF"/>
                <w:lang w:val="en-GB"/>
              </w:rPr>
            </w:pPr>
            <w:r w:rsidRPr="00ED4189">
              <w:rPr>
                <w:rFonts w:asciiTheme="majorHAnsi" w:hAnsiTheme="majorHAnsi" w:cstheme="majorHAnsi"/>
                <w:b/>
                <w:bCs/>
                <w:color w:val="FFFFFF" w:themeColor="background1"/>
                <w:lang w:val="en-GB"/>
              </w:rPr>
              <w:t>DOCUMENT CONTROL</w:t>
            </w:r>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(Policy) author:</w:t>
            </w:r>
          </w:p>
        </w:tc>
        <w:tc>
          <w:tcPr>
            <w:tcW w:w="6894" w:type="dxa"/>
          </w:tcPr>
          <w:p w:rsidR="002B0178" w:rsidRPr="00ED4189"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(Policy) owner:</w:t>
            </w:r>
          </w:p>
        </w:tc>
        <w:tc>
          <w:tcPr>
            <w:tcW w:w="6894" w:type="dxa"/>
          </w:tcPr>
          <w:p w:rsidR="002B0178"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Effective data from:</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15.05.2025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Approved by:</w:t>
            </w:r>
          </w:p>
        </w:tc>
        <w:tc>
          <w:tcPr>
            <w:tcW w:w="6894" w:type="dxa"/>
          </w:tcPr>
          <w:p w:rsidR="008D0DD7"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Date approved:</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14.05.2025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Review cycle:</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3 years but reviewed annually</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Next review start date:</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May 2028</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This policy applies to:</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Everyone who uses our services or those supporting them, including staff.</w:t>
            </w:r>
          </w:p>
        </w:tc>
      </w:tr>
      <w:tr w:rsidR="008D0DD7" w:rsidTr="00ED4189">
        <w:trPr>
          <w:trHeight w:val="61"/>
        </w:trPr>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Method of delivery:</w:t>
            </w:r>
          </w:p>
        </w:tc>
        <w:tc>
          <w:tcPr>
            <w:tcW w:w="6894" w:type="dxa"/>
          </w:tcPr>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Email:</w:t>
            </w:r>
            <w:r w:rsidR="002D3137">
              <w:rPr>
                <w:rFonts w:cstheme="minorHAnsi"/>
                <w:color w:val="2F5496" w:themeColor="accent1" w:themeShade="BF"/>
                <w:sz w:val="21"/>
                <w:szCs w:val="21"/>
                <w:lang w:val="en-GB"/>
              </w:rPr>
              <w:t xml:space="preserve"> yeutayicic@gmail.com</w:t>
            </w:r>
          </w:p>
          <w:p w:rsidR="008D0DD7"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SharePoint: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E75CB0"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Teams &amp; Operational Managers Meetings</w:t>
            </w:r>
            <w:r w:rsidR="00E75CB0">
              <w:rPr>
                <w:rFonts w:cstheme="minorHAnsi"/>
                <w:color w:val="2F5496" w:themeColor="accent1" w:themeShade="BF"/>
                <w:sz w:val="21"/>
                <w:szCs w:val="21"/>
                <w:lang w:val="en-GB"/>
              </w:rPr>
              <w: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Website:</w:t>
            </w:r>
            <w:r w:rsidR="002D3137">
              <w:rPr>
                <w:rFonts w:cstheme="minorHAnsi"/>
                <w:color w:val="2F5496" w:themeColor="accent1" w:themeShade="BF"/>
                <w:sz w:val="21"/>
                <w:szCs w:val="21"/>
                <w:lang w:val="en-GB"/>
              </w:rPr>
              <w:t xml:space="preserve"> www.yeutayicic.com</w:t>
            </w:r>
          </w:p>
          <w:p w:rsidR="008D0DD7" w:rsidRDefault="008D0DD7" w:rsidP="008D0DD7">
            <w:pPr>
              <w:rPr>
                <w:rFonts w:ascii="Eastman Trial Extrabold" w:hAnsi="Eastman Trial Extrabold"/>
                <w:color w:val="2F5496" w:themeColor="accent1" w:themeShade="BF"/>
                <w:lang w:val="en-GB"/>
              </w:rPr>
            </w:pPr>
          </w:p>
        </w:tc>
      </w:tr>
    </w:tbl>
    <w:p w:rsidR="002B0178" w:rsidRDefault="002B0178" w:rsidP="002B0178">
      <w:pPr>
        <w:jc w:val="center"/>
        <w:rPr>
          <w:rFonts w:ascii="Eastman Trial Extrabold" w:hAnsi="Eastman Trial Extrabold"/>
          <w:color w:val="2F5496" w:themeColor="accent1" w:themeShade="BF"/>
          <w:lang w:val="en-GB"/>
        </w:rPr>
      </w:pPr>
    </w:p>
    <w:p w:rsidR="00E75CB0" w:rsidRDefault="00E75CB0" w:rsidP="00E75CB0">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Version Control</w:t>
      </w:r>
    </w:p>
    <w:tbl>
      <w:tblPr>
        <w:tblStyle w:val="TableGrid"/>
        <w:tblW w:w="0" w:type="auto"/>
        <w:tblLook w:val="04A0" w:firstRow="1" w:lastRow="0" w:firstColumn="1" w:lastColumn="0" w:noHBand="0" w:noVBand="1"/>
      </w:tblPr>
      <w:tblGrid>
        <w:gridCol w:w="1405"/>
        <w:gridCol w:w="2103"/>
        <w:gridCol w:w="947"/>
        <w:gridCol w:w="4561"/>
      </w:tblGrid>
      <w:tr w:rsidR="00E75CB0" w:rsidTr="00E75CB0">
        <w:tc>
          <w:tcPr>
            <w:tcW w:w="1413"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c>
          <w:tcPr>
            <w:tcW w:w="21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Author</w:t>
            </w:r>
          </w:p>
        </w:tc>
        <w:tc>
          <w:tcPr>
            <w:tcW w:w="851"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46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Reason for Change</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14.05.25</w:t>
            </w:r>
          </w:p>
        </w:tc>
        <w:tc>
          <w:tcPr>
            <w:tcW w:w="2126" w:type="dxa"/>
          </w:tcPr>
          <w:p w:rsidR="00E75CB0" w:rsidRDefault="00E75CB0" w:rsidP="002B0178">
            <w:pPr>
              <w:jc w:val="cente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c>
          <w:tcPr>
            <w:tcW w:w="851"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w:t>
            </w:r>
          </w:p>
        </w:tc>
        <w:tc>
          <w:tcPr>
            <w:tcW w:w="4626" w:type="dxa"/>
          </w:tcPr>
          <w:p w:rsidR="00E75CB0" w:rsidRDefault="00E75CB0" w:rsidP="00296009">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Renewed Policy to Customer Experience Group for agreement</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p>
        </w:tc>
        <w:tc>
          <w:tcPr>
            <w:tcW w:w="2126" w:type="dxa"/>
          </w:tcPr>
          <w:p w:rsidR="00E75CB0" w:rsidRDefault="00E75CB0" w:rsidP="002B0178">
            <w:pPr>
              <w:jc w:val="center"/>
              <w:rPr>
                <w:rFonts w:ascii="Eastman Trial Extrabold" w:hAnsi="Eastman Trial Extrabold"/>
                <w:color w:val="2F5496" w:themeColor="accent1" w:themeShade="BF"/>
                <w:lang w:val="en-GB"/>
              </w:rPr>
            </w:pPr>
          </w:p>
        </w:tc>
        <w:tc>
          <w:tcPr>
            <w:tcW w:w="851" w:type="dxa"/>
          </w:tcPr>
          <w:p w:rsidR="00E75CB0" w:rsidRDefault="00E75CB0" w:rsidP="002B0178">
            <w:pPr>
              <w:jc w:val="center"/>
              <w:rPr>
                <w:rFonts w:ascii="Eastman Trial Extrabold" w:hAnsi="Eastman Trial Extrabold"/>
                <w:color w:val="2F5496" w:themeColor="accent1" w:themeShade="BF"/>
                <w:lang w:val="en-GB"/>
              </w:rPr>
            </w:pPr>
          </w:p>
        </w:tc>
        <w:tc>
          <w:tcPr>
            <w:tcW w:w="4626" w:type="dxa"/>
          </w:tcPr>
          <w:p w:rsidR="00E75CB0" w:rsidRDefault="00E75CB0" w:rsidP="002B0178">
            <w:pPr>
              <w:jc w:val="center"/>
              <w:rPr>
                <w:rFonts w:ascii="Eastman Trial Extrabold" w:hAnsi="Eastman Trial Extrabold"/>
                <w:color w:val="2F5496" w:themeColor="accent1" w:themeShade="BF"/>
                <w:lang w:val="en-GB"/>
              </w:rPr>
            </w:pPr>
          </w:p>
        </w:tc>
      </w:tr>
    </w:tbl>
    <w:p w:rsidR="00E75CB0" w:rsidRDefault="00E75CB0"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Summary of Changes</w:t>
      </w:r>
    </w:p>
    <w:tbl>
      <w:tblPr>
        <w:tblStyle w:val="TableGrid"/>
        <w:tblW w:w="0" w:type="auto"/>
        <w:tblLook w:val="04A0" w:firstRow="1" w:lastRow="0" w:firstColumn="1" w:lastColumn="0" w:noHBand="0" w:noVBand="1"/>
      </w:tblPr>
      <w:tblGrid>
        <w:gridCol w:w="1415"/>
        <w:gridCol w:w="7601"/>
      </w:tblGrid>
      <w:tr w:rsidR="00296009" w:rsidTr="00094EC0">
        <w:tc>
          <w:tcPr>
            <w:tcW w:w="1413" w:type="dxa"/>
            <w:shd w:val="clear" w:color="auto" w:fill="00B0F0"/>
          </w:tcPr>
          <w:p w:rsidR="00296009" w:rsidRDefault="00296009" w:rsidP="000740FE">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Section</w:t>
            </w:r>
          </w:p>
        </w:tc>
        <w:tc>
          <w:tcPr>
            <w:tcW w:w="7603" w:type="dxa"/>
            <w:shd w:val="clear" w:color="auto" w:fill="00B0F0"/>
          </w:tcPr>
          <w:p w:rsidR="00296009" w:rsidRDefault="00296009" w:rsidP="00296009">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Change</w:t>
            </w:r>
          </w:p>
        </w:tc>
      </w:tr>
      <w:tr w:rsidR="00296009" w:rsidTr="00296009">
        <w:tc>
          <w:tcPr>
            <w:tcW w:w="1413"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All</w:t>
            </w:r>
          </w:p>
        </w:tc>
        <w:tc>
          <w:tcPr>
            <w:tcW w:w="7603" w:type="dxa"/>
            <w:tcBorders>
              <w:left w:val="single" w:sz="4" w:space="0" w:color="000000"/>
            </w:tcBorders>
          </w:tcPr>
          <w:p w:rsidR="00296009" w:rsidRDefault="00296009" w:rsidP="000740FE">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Original Policy re-written all sections affected</w:t>
            </w:r>
          </w:p>
        </w:tc>
      </w:tr>
      <w:tr w:rsidR="00296009" w:rsidTr="00296009">
        <w:tc>
          <w:tcPr>
            <w:tcW w:w="1415"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c>
          <w:tcPr>
            <w:tcW w:w="7601" w:type="dxa"/>
            <w:tcBorders>
              <w:lef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Consultations</w:t>
      </w:r>
    </w:p>
    <w:tbl>
      <w:tblPr>
        <w:tblStyle w:val="TableGrid"/>
        <w:tblW w:w="0" w:type="auto"/>
        <w:tblLook w:val="04A0" w:firstRow="1" w:lastRow="0" w:firstColumn="1" w:lastColumn="0" w:noHBand="0" w:noVBand="1"/>
      </w:tblPr>
      <w:tblGrid>
        <w:gridCol w:w="2971"/>
        <w:gridCol w:w="4384"/>
        <w:gridCol w:w="8"/>
        <w:gridCol w:w="1653"/>
      </w:tblGrid>
      <w:tr w:rsidR="00296009" w:rsidTr="000707B3">
        <w:tc>
          <w:tcPr>
            <w:tcW w:w="2971" w:type="dxa"/>
            <w:shd w:val="clear" w:color="auto" w:fill="00B0F0"/>
          </w:tcPr>
          <w:p w:rsidR="00296009" w:rsidRDefault="00296009" w:rsidP="000707B3">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Consulted with</w:t>
            </w:r>
          </w:p>
        </w:tc>
        <w:tc>
          <w:tcPr>
            <w:tcW w:w="4392" w:type="dxa"/>
            <w:gridSpan w:val="2"/>
            <w:shd w:val="clear" w:color="auto" w:fill="00B0F0"/>
          </w:tcPr>
          <w:p w:rsidR="00296009" w:rsidRDefault="00296009"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1653" w:type="dxa"/>
            <w:shd w:val="clear" w:color="auto" w:fill="00B0F0"/>
          </w:tcPr>
          <w:p w:rsidR="00296009" w:rsidRDefault="000707B3"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r>
      <w:tr w:rsidR="000707B3" w:rsidTr="000707B3">
        <w:tc>
          <w:tcPr>
            <w:tcW w:w="2971" w:type="dxa"/>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 xml:space="preserve">Customer and </w:t>
            </w:r>
            <w:proofErr w:type="spellStart"/>
            <w:r>
              <w:rPr>
                <w:rFonts w:cstheme="minorHAnsi"/>
                <w:color w:val="2F5496" w:themeColor="accent1" w:themeShade="BF"/>
                <w:sz w:val="21"/>
                <w:szCs w:val="21"/>
                <w:lang w:val="en-GB"/>
              </w:rPr>
              <w:t>tanant</w:t>
            </w:r>
            <w:proofErr w:type="spellEnd"/>
            <w:r>
              <w:rPr>
                <w:rFonts w:cstheme="minorHAnsi"/>
                <w:color w:val="2F5496" w:themeColor="accent1" w:themeShade="BF"/>
                <w:sz w:val="21"/>
                <w:szCs w:val="21"/>
                <w:lang w:val="en-GB"/>
              </w:rPr>
              <w:t xml:space="preserve"> engagement panels</w:t>
            </w:r>
          </w:p>
        </w:tc>
        <w:tc>
          <w:tcPr>
            <w:tcW w:w="4392" w:type="dxa"/>
            <w:gridSpan w:val="2"/>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c>
          <w:tcPr>
            <w:tcW w:w="2971" w:type="dxa"/>
            <w:tcBorders>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Staff speak out</w:t>
            </w:r>
          </w:p>
        </w:tc>
        <w:tc>
          <w:tcPr>
            <w:tcW w:w="4392" w:type="dxa"/>
            <w:gridSpan w:val="2"/>
            <w:tcBorders>
              <w:lef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1" w:type="dxa"/>
            <w:tcBorders>
              <w:left w:val="single" w:sz="4" w:space="0" w:color="000000"/>
              <w:bottom w:val="single" w:sz="4" w:space="0" w:color="000000"/>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Volunteers</w:t>
            </w:r>
          </w:p>
        </w:tc>
        <w:tc>
          <w:tcPr>
            <w:tcW w:w="4384" w:type="dxa"/>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c>
          <w:tcPr>
            <w:tcW w:w="1661" w:type="dxa"/>
            <w:gridSpan w:val="2"/>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3B16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4"/>
            <w:tcBorders>
              <w:top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Pr="00F15635" w:rsidRDefault="00667E14" w:rsidP="00F15635">
      <w:pPr>
        <w:pStyle w:val="NormalWeb"/>
      </w:pPr>
    </w:p>
    <w:p w:rsidR="00667E14" w:rsidRDefault="00667E14" w:rsidP="002B0178">
      <w:pPr>
        <w:jc w:val="center"/>
        <w:rPr>
          <w:rFonts w:ascii="Eastman Trial Extrabold" w:hAnsi="Eastman Trial Extrabold"/>
          <w:color w:val="2F5496" w:themeColor="accent1" w:themeShade="BF"/>
          <w:lang w:val="en-GB"/>
        </w:rPr>
      </w:pP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 Purpose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1.1 At </w:t>
      </w:r>
      <w:proofErr w:type="spellStart"/>
      <w:r w:rsidR="007337DA" w:rsidRPr="00A3536C">
        <w:rPr>
          <w:rFonts w:ascii="CIDFont+F1" w:eastAsia="Times New Roman" w:hAnsi="CIDFont+F1" w:cs="Times New Roman"/>
          <w:color w:val="000000" w:themeColor="text1"/>
          <w:sz w:val="22"/>
          <w:szCs w:val="22"/>
          <w:lang w:val="en-GB" w:eastAsia="en-GB"/>
        </w:rPr>
        <w:t>Yeutayicic</w:t>
      </w:r>
      <w:proofErr w:type="spellEnd"/>
      <w:r w:rsidR="007337DA"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we believe that all feedback, including complaints, comments and compliments, gives us an opportunity to review the way were work, identify changes that we can make and lessons that we can learn to continually improve the services that we operate.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 Policy statement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2.1  We will make it as easy as possible for people to give us feedback, make comments, compliments and complaints. We understand that it can be di</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icult for some people to make their voice heard so people can be accompanied, advised, represented, or supported by a person of their choice at any time.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2.2  We will make sure that we o</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 a range of ways for all customers to make a complaint and with any member of sta</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2.3  We will ensure our handling of complaints is fair and reasonable, complies with equality legislation and published timescales. We will make reasonable adjustments where possible to ensure everybody has equal access to the complaints process.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2.4  We aim to make sure that our actions are carried out as quickly as possible and that our communication is timely and polite. We will treat all feedback as an opportunity to build and mend relationships with residents.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2.5  We will provide transparent information about our complaints service, trends and data on the types and volumes received and how we are using this information to improve our service. </w:t>
      </w:r>
    </w:p>
    <w:p w:rsidR="008F5081" w:rsidRPr="008F5081" w:rsidRDefault="008F5081" w:rsidP="008F5081">
      <w:pPr>
        <w:numPr>
          <w:ilvl w:val="0"/>
          <w:numId w:val="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2.6  Our response to feedback is driven by our corporate values and by our compliance with the Regulator of Social Housing’s Regulatory Standards and the Housing Ombudsman’s Complaint Handling Code published in February 2024.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Complaints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We will: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Listen to your feedback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Ensure we understand your complaint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Be open and honest about the process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Investigate your complaint thoroughly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Keep you up-to-date with progress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Aim to resolve your complaint quickly and manage your expectations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Provide clear reasons for any decisions, referencing the relevant policy, law and good practice where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appropriate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lastRenderedPageBreak/>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Address all points raised in your complaint, identify any failings and apologise for this, seek an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agreeable resolution that is appropriate and proportionate to the situation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Conduct an investigation in an independent and fair manner using the evidence available, making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appropriate recommendations to resolve the complaint, providing realistic timescales and to manage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complainants’ expectations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Keep the investigation confidential as far as possible and manage potential conflicts of interest </w:t>
      </w:r>
    </w:p>
    <w:p w:rsidR="008F5081" w:rsidRPr="008F5081" w:rsidRDefault="008F5081" w:rsidP="008F5081">
      <w:pPr>
        <w:numPr>
          <w:ilvl w:val="1"/>
          <w:numId w:val="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Treat everyone fairly and respond to individual’s needs, where possible unless determined by time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constraints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Comments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We will use comments to influence service improvements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Compliments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We will use compliments to make sure we are recognising and celebrating the behaviours and actions of sta</w:t>
      </w:r>
      <w:r w:rsidR="007337DA">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and volunteers that customers appreciate so they can be replicated and expanded on across the organisation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3 Scope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3.1  This policy covers:</w:t>
      </w:r>
      <w:r w:rsidRPr="008F5081">
        <w:rPr>
          <w:rFonts w:ascii="CIDFont+F1" w:eastAsia="Times New Roman" w:hAnsi="CIDFont+F1" w:cs="Times New Roman"/>
          <w:sz w:val="22"/>
          <w:szCs w:val="22"/>
          <w:lang w:eastAsia="en-GB"/>
        </w:rPr>
        <w:br/>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Expressions of dissatisfaction (complaints)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Compliments </w:t>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Comments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3.2  This might be about the quality of service you received, how we delivered the service to you and how you were dealt with. </w:t>
      </w:r>
    </w:p>
    <w:p w:rsidR="008F5081" w:rsidRPr="008F5081" w:rsidRDefault="008F5081" w:rsidP="008F5081">
      <w:pPr>
        <w:numPr>
          <w:ilvl w:val="0"/>
          <w:numId w:val="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3.3  </w:t>
      </w:r>
      <w:proofErr w:type="spellStart"/>
      <w:r w:rsidR="00120C46" w:rsidRPr="00A3536C">
        <w:rPr>
          <w:rFonts w:ascii="CIDFont+F1" w:eastAsia="Times New Roman" w:hAnsi="CIDFont+F1" w:cs="Times New Roman"/>
          <w:color w:val="000000" w:themeColor="text1"/>
          <w:sz w:val="22"/>
          <w:szCs w:val="22"/>
          <w:lang w:val="en-GB" w:eastAsia="en-GB"/>
        </w:rPr>
        <w:t>Yeutayicic</w:t>
      </w:r>
      <w:proofErr w:type="spellEnd"/>
      <w:r w:rsidR="00120C46"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Housing Association will consider complaints from the following people: </w:t>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Anyone who receives or requests a service from Brighter Futures Housing Association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People seeking to use our services</w:t>
      </w:r>
      <w:r w:rsidRPr="008F5081">
        <w:rPr>
          <w:rFonts w:ascii="CIDFont+F1" w:eastAsia="Times New Roman" w:hAnsi="CIDFont+F1" w:cs="Times New Roman"/>
          <w:sz w:val="22"/>
          <w:szCs w:val="22"/>
          <w:lang w:eastAsia="en-GB"/>
        </w:rPr>
        <w:br/>
      </w: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Other who could be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ected by the actions of </w:t>
      </w:r>
      <w:r w:rsidR="00120C46">
        <w:rPr>
          <w:rFonts w:ascii="CIDFont+F1" w:eastAsia="Times New Roman" w:hAnsi="CIDFont+F1" w:cs="Times New Roman"/>
          <w:sz w:val="22"/>
          <w:szCs w:val="22"/>
          <w:lang w:val="en-GB" w:eastAsia="en-GB"/>
        </w:rPr>
        <w:t xml:space="preserve"> </w:t>
      </w:r>
      <w:proofErr w:type="spellStart"/>
      <w:r w:rsidR="00120C46" w:rsidRPr="00A3536C">
        <w:rPr>
          <w:rFonts w:ascii="CIDFont+F1" w:eastAsia="Times New Roman" w:hAnsi="CIDFont+F1" w:cs="Times New Roman"/>
          <w:color w:val="000000" w:themeColor="text1"/>
          <w:sz w:val="22"/>
          <w:szCs w:val="22"/>
          <w:lang w:val="en-GB" w:eastAsia="en-GB"/>
        </w:rPr>
        <w:t>Yeutayicic</w:t>
      </w:r>
      <w:proofErr w:type="spellEnd"/>
      <w:r w:rsidR="00120C46">
        <w:rPr>
          <w:rFonts w:ascii="CIDFont+F1" w:eastAsia="Times New Roman" w:hAnsi="CIDFont+F1" w:cs="Times New Roman"/>
          <w:color w:val="000000" w:themeColor="text1"/>
          <w:sz w:val="22"/>
          <w:szCs w:val="22"/>
          <w:lang w:val="en-GB" w:eastAsia="en-GB"/>
        </w:rPr>
        <w:t xml:space="preserve"> </w:t>
      </w:r>
      <w:r w:rsidRPr="008F5081">
        <w:rPr>
          <w:rFonts w:ascii="CIDFont+F1" w:eastAsia="Times New Roman" w:hAnsi="CIDFont+F1" w:cs="Times New Roman"/>
          <w:sz w:val="22"/>
          <w:szCs w:val="22"/>
          <w:lang w:eastAsia="en-GB"/>
        </w:rPr>
        <w:t xml:space="preserve">Housing Association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4 Policy owner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4.1 The responsibility of the policy falls under the Director of Corporate Services.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5 Definitions used in this policy </w:t>
      </w:r>
    </w:p>
    <w:p w:rsidR="008F5081" w:rsidRPr="008F5081" w:rsidRDefault="008F5081" w:rsidP="008F5081">
      <w:pPr>
        <w:numPr>
          <w:ilvl w:val="0"/>
          <w:numId w:val="5"/>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5.1  We use the definition of a complaint included in the Housing Ombudsman’s Complaint Handling Code published in February 2024: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complaint </w:t>
      </w:r>
      <w:r w:rsidRPr="008F5081">
        <w:rPr>
          <w:rFonts w:ascii="CIDFont+F1" w:eastAsia="Times New Roman" w:hAnsi="CIDFont+F1" w:cs="Times New Roman"/>
          <w:sz w:val="22"/>
          <w:szCs w:val="22"/>
          <w:lang w:eastAsia="en-GB"/>
        </w:rPr>
        <w:t>is defined as “an expression of dissatisfaction, however made, about the standard of service, actions, or lack of action by the organisation, its own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or those acting of its behalf,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ecting an individual resident or group of residents”.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“Whenever a resident expresses dissatisfaction landlords must give them the choice to make a complaint.” </w:t>
      </w:r>
    </w:p>
    <w:p w:rsidR="008F5081" w:rsidRPr="008F5081" w:rsidRDefault="008F5081" w:rsidP="008F5081">
      <w:pPr>
        <w:numPr>
          <w:ilvl w:val="0"/>
          <w:numId w:val="5"/>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5.2  A tenant does not have to use the word “complaint” for us to treat their concerns as a complaint under this policy. We will identify where a customer / tenant has expressed dissatisfaction and will respond to their complaint within the timeframes stated in this policy.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service request </w:t>
      </w:r>
      <w:r w:rsidRPr="008F5081">
        <w:rPr>
          <w:rFonts w:ascii="CIDFont+F1" w:eastAsia="Times New Roman" w:hAnsi="CIDFont+F1" w:cs="Times New Roman"/>
          <w:sz w:val="22"/>
          <w:szCs w:val="22"/>
          <w:lang w:eastAsia="en-GB"/>
        </w:rPr>
        <w:t xml:space="preserve">is when a tenant contacts us to ask us to do something to their tenancy to put something right, for example, a repair. This is not a complaint but if we fail to carry out the repair this may become a complaint. Similarly, a customer may raise an enquiry to ask us for information about their rent account. This too would not be a complaint but may become one if we fail to provide the information requested.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compliment </w:t>
      </w:r>
      <w:r w:rsidRPr="008F5081">
        <w:rPr>
          <w:rFonts w:ascii="CIDFont+F1" w:eastAsia="Times New Roman" w:hAnsi="CIDFont+F1" w:cs="Times New Roman"/>
          <w:sz w:val="22"/>
          <w:szCs w:val="22"/>
          <w:lang w:eastAsia="en-GB"/>
        </w:rPr>
        <w:t>is an unsolicited expression of gratitude or praise for a member of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or service area. It’s feedback that lets us know if we did something really well.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 </w:t>
      </w:r>
      <w:r w:rsidRPr="008F5081">
        <w:rPr>
          <w:rFonts w:ascii="CIDFont+F2" w:eastAsia="Times New Roman" w:hAnsi="CIDFont+F2" w:cs="Times New Roman"/>
          <w:sz w:val="22"/>
          <w:szCs w:val="22"/>
          <w:lang w:eastAsia="en-GB"/>
        </w:rPr>
        <w:t xml:space="preserve">comment </w:t>
      </w:r>
      <w:r w:rsidRPr="008F5081">
        <w:rPr>
          <w:rFonts w:ascii="CIDFont+F1" w:eastAsia="Times New Roman" w:hAnsi="CIDFont+F1" w:cs="Times New Roman"/>
          <w:sz w:val="22"/>
          <w:szCs w:val="22"/>
          <w:lang w:eastAsia="en-GB"/>
        </w:rPr>
        <w:t xml:space="preserve">is volunteered personal opinion or belief, feedback or remark expressed by a tenant or customer or an idea for making changes or improvements to any part of </w:t>
      </w:r>
      <w:r w:rsidR="00120C46" w:rsidRPr="00120C46">
        <w:rPr>
          <w:rFonts w:ascii="CIDFont+F1" w:eastAsia="Times New Roman" w:hAnsi="CIDFont+F1" w:cs="Times New Roman"/>
          <w:color w:val="000000" w:themeColor="text1"/>
          <w:sz w:val="22"/>
          <w:szCs w:val="22"/>
          <w:lang w:eastAsia="en-GB"/>
        </w:rPr>
        <w:fldChar w:fldCharType="begin"/>
      </w:r>
      <w:r w:rsidR="00120C46" w:rsidRPr="00120C46">
        <w:rPr>
          <w:rFonts w:ascii="CIDFont+F1" w:eastAsia="Times New Roman" w:hAnsi="CIDFont+F1" w:cs="Times New Roman"/>
          <w:color w:val="000000" w:themeColor="text1"/>
          <w:sz w:val="22"/>
          <w:szCs w:val="22"/>
          <w:lang w:eastAsia="en-GB"/>
        </w:rPr>
        <w:instrText xml:space="preserve"> HYPERLINK "https://yeutayicic" </w:instrText>
      </w:r>
      <w:r w:rsidR="00120C46" w:rsidRPr="00120C46">
        <w:rPr>
          <w:rFonts w:ascii="CIDFont+F1" w:eastAsia="Times New Roman" w:hAnsi="CIDFont+F1" w:cs="Times New Roman"/>
          <w:color w:val="000000" w:themeColor="text1"/>
          <w:sz w:val="22"/>
          <w:szCs w:val="22"/>
          <w:lang w:eastAsia="en-GB"/>
        </w:rPr>
      </w:r>
      <w:r w:rsidR="00120C46" w:rsidRPr="00120C46">
        <w:rPr>
          <w:rFonts w:ascii="CIDFont+F1" w:eastAsia="Times New Roman" w:hAnsi="CIDFont+F1" w:cs="Times New Roman"/>
          <w:color w:val="000000" w:themeColor="text1"/>
          <w:sz w:val="22"/>
          <w:szCs w:val="22"/>
          <w:lang w:eastAsia="en-GB"/>
        </w:rPr>
        <w:fldChar w:fldCharType="separate"/>
      </w:r>
      <w:r w:rsidR="00120C46" w:rsidRPr="00120C46">
        <w:rPr>
          <w:rStyle w:val="Hyperlink"/>
          <w:rFonts w:ascii="CIDFont+F1" w:eastAsia="Times New Roman" w:hAnsi="CIDFont+F1" w:cs="Times New Roman"/>
          <w:color w:val="000000" w:themeColor="text1"/>
          <w:sz w:val="22"/>
          <w:szCs w:val="22"/>
          <w:u w:val="none"/>
          <w:lang w:val="en-GB" w:eastAsia="en-GB"/>
        </w:rPr>
        <w:t>Y</w:t>
      </w:r>
      <w:r w:rsidR="00120C46" w:rsidRPr="00120C46">
        <w:rPr>
          <w:rStyle w:val="Hyperlink"/>
          <w:rFonts w:ascii="CIDFont+F1" w:eastAsia="Times New Roman" w:hAnsi="CIDFont+F1" w:cs="Times New Roman"/>
          <w:color w:val="000000" w:themeColor="text1"/>
          <w:sz w:val="22"/>
          <w:szCs w:val="22"/>
          <w:u w:val="none"/>
          <w:lang w:eastAsia="en-GB"/>
        </w:rPr>
        <w:t>eutayicic</w:t>
      </w:r>
      <w:r w:rsidR="00120C46" w:rsidRPr="00120C46">
        <w:rPr>
          <w:rFonts w:ascii="CIDFont+F1" w:eastAsia="Times New Roman" w:hAnsi="CIDFont+F1" w:cs="Times New Roman"/>
          <w:color w:val="000000" w:themeColor="text1"/>
          <w:sz w:val="22"/>
          <w:szCs w:val="22"/>
          <w:lang w:eastAsia="en-GB"/>
        </w:rPr>
        <w:fldChar w:fldCharType="end"/>
      </w:r>
      <w:r w:rsidRPr="008F5081">
        <w:rPr>
          <w:rFonts w:ascii="CIDFont+F1" w:eastAsia="Times New Roman" w:hAnsi="CIDFont+F1" w:cs="Times New Roman"/>
          <w:sz w:val="22"/>
          <w:szCs w:val="22"/>
          <w:lang w:eastAsia="en-GB"/>
        </w:rPr>
        <w:t xml:space="preserve"> services.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Feedback </w:t>
      </w:r>
      <w:r w:rsidRPr="008F5081">
        <w:rPr>
          <w:rFonts w:ascii="CIDFont+F1" w:eastAsia="Times New Roman" w:hAnsi="CIDFont+F1" w:cs="Times New Roman"/>
          <w:sz w:val="22"/>
          <w:szCs w:val="22"/>
          <w:lang w:eastAsia="en-GB"/>
        </w:rPr>
        <w:t xml:space="preserve">is helpful information or criticism given to indicate what can be done to improve something.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An </w:t>
      </w:r>
      <w:r w:rsidRPr="008F5081">
        <w:rPr>
          <w:rFonts w:ascii="CIDFont+F2" w:eastAsia="Times New Roman" w:hAnsi="CIDFont+F2" w:cs="Times New Roman"/>
          <w:sz w:val="22"/>
          <w:szCs w:val="22"/>
          <w:lang w:eastAsia="en-GB"/>
        </w:rPr>
        <w:t xml:space="preserve">appeal </w:t>
      </w:r>
      <w:r w:rsidRPr="008F5081">
        <w:rPr>
          <w:rFonts w:ascii="CIDFont+F1" w:eastAsia="Times New Roman" w:hAnsi="CIDFont+F1" w:cs="Times New Roman"/>
          <w:sz w:val="22"/>
          <w:szCs w:val="22"/>
          <w:lang w:eastAsia="en-GB"/>
        </w:rPr>
        <w:t xml:space="preserve">will be defined as a “disagreement with the decision we have made in line with our published policies and procedures”.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Complainant </w:t>
      </w:r>
      <w:r w:rsidRPr="008F5081">
        <w:rPr>
          <w:rFonts w:ascii="CIDFont+F1" w:eastAsia="Times New Roman" w:hAnsi="CIDFont+F1" w:cs="Times New Roman"/>
          <w:sz w:val="22"/>
          <w:szCs w:val="22"/>
          <w:lang w:eastAsia="en-GB"/>
        </w:rPr>
        <w:t>is anyone making a complaint, including customers, service users – or their representative – and other people who may be 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ected by our service delivery.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Advocate </w:t>
      </w:r>
      <w:r w:rsidRPr="008F5081">
        <w:rPr>
          <w:rFonts w:ascii="CIDFont+F1" w:eastAsia="Times New Roman" w:hAnsi="CIDFont+F1" w:cs="Times New Roman"/>
          <w:sz w:val="22"/>
          <w:szCs w:val="22"/>
          <w:lang w:eastAsia="en-GB"/>
        </w:rPr>
        <w:t xml:space="preserve">is someone who give a voice to someone else by supporting them and helping them express their views.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6 Anonymous complaints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6.1 If a complaint is made anonymously, we will still investigate it as long as we have enough information. We would prefer that customers leave their name and contact details so that we can let the customer know the outcome of their complaint.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7 The complaints process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7.1  </w:t>
      </w:r>
      <w:r w:rsidR="00120C46" w:rsidRPr="00120C46">
        <w:rPr>
          <w:rFonts w:ascii="CIDFont+F1" w:eastAsia="Times New Roman" w:hAnsi="CIDFont+F1" w:cs="Times New Roman"/>
          <w:color w:val="000000" w:themeColor="text1"/>
          <w:sz w:val="22"/>
          <w:szCs w:val="22"/>
          <w:lang w:eastAsia="en-GB"/>
        </w:rPr>
        <w:fldChar w:fldCharType="begin"/>
      </w:r>
      <w:r w:rsidR="00120C46" w:rsidRPr="00120C46">
        <w:rPr>
          <w:rFonts w:ascii="CIDFont+F1" w:eastAsia="Times New Roman" w:hAnsi="CIDFont+F1" w:cs="Times New Roman"/>
          <w:color w:val="000000" w:themeColor="text1"/>
          <w:sz w:val="22"/>
          <w:szCs w:val="22"/>
          <w:lang w:eastAsia="en-GB"/>
        </w:rPr>
        <w:instrText xml:space="preserve"> HYPERLINK "https://yeutayicic" </w:instrText>
      </w:r>
      <w:r w:rsidR="00120C46" w:rsidRPr="00120C46">
        <w:rPr>
          <w:rFonts w:ascii="CIDFont+F1" w:eastAsia="Times New Roman" w:hAnsi="CIDFont+F1" w:cs="Times New Roman"/>
          <w:color w:val="000000" w:themeColor="text1"/>
          <w:sz w:val="22"/>
          <w:szCs w:val="22"/>
          <w:lang w:eastAsia="en-GB"/>
        </w:rPr>
      </w:r>
      <w:r w:rsidR="00120C46" w:rsidRPr="00120C46">
        <w:rPr>
          <w:rFonts w:ascii="CIDFont+F1" w:eastAsia="Times New Roman" w:hAnsi="CIDFont+F1" w:cs="Times New Roman"/>
          <w:color w:val="000000" w:themeColor="text1"/>
          <w:sz w:val="22"/>
          <w:szCs w:val="22"/>
          <w:lang w:eastAsia="en-GB"/>
        </w:rPr>
        <w:fldChar w:fldCharType="separate"/>
      </w:r>
      <w:r w:rsidR="00120C46" w:rsidRPr="00120C46">
        <w:rPr>
          <w:rStyle w:val="Hyperlink"/>
          <w:rFonts w:ascii="CIDFont+F1" w:eastAsia="Times New Roman" w:hAnsi="CIDFont+F1" w:cs="Times New Roman"/>
          <w:color w:val="000000" w:themeColor="text1"/>
          <w:sz w:val="22"/>
          <w:szCs w:val="22"/>
          <w:u w:val="none"/>
          <w:lang w:val="en-GB" w:eastAsia="en-GB"/>
        </w:rPr>
        <w:t>Y</w:t>
      </w:r>
      <w:r w:rsidR="00120C46" w:rsidRPr="00120C46">
        <w:rPr>
          <w:rStyle w:val="Hyperlink"/>
          <w:rFonts w:ascii="CIDFont+F1" w:eastAsia="Times New Roman" w:hAnsi="CIDFont+F1" w:cs="Times New Roman"/>
          <w:color w:val="000000" w:themeColor="text1"/>
          <w:sz w:val="22"/>
          <w:szCs w:val="22"/>
          <w:u w:val="none"/>
          <w:lang w:eastAsia="en-GB"/>
        </w:rPr>
        <w:t>eutayicic</w:t>
      </w:r>
      <w:r w:rsidR="00120C46" w:rsidRPr="00120C46">
        <w:rPr>
          <w:rFonts w:ascii="CIDFont+F1" w:eastAsia="Times New Roman" w:hAnsi="CIDFont+F1" w:cs="Times New Roman"/>
          <w:color w:val="000000" w:themeColor="text1"/>
          <w:sz w:val="22"/>
          <w:szCs w:val="22"/>
          <w:lang w:eastAsia="en-GB"/>
        </w:rPr>
        <w:fldChar w:fldCharType="end"/>
      </w:r>
      <w:r w:rsidR="00120C46" w:rsidRPr="00120C46">
        <w:rPr>
          <w:rFonts w:ascii="CIDFont+F1" w:eastAsia="Times New Roman" w:hAnsi="CIDFont+F1" w:cs="Times New Roman"/>
          <w:color w:val="000000" w:themeColor="text1"/>
          <w:sz w:val="22"/>
          <w:szCs w:val="22"/>
          <w:lang w:val="en-GB" w:eastAsia="en-GB"/>
        </w:rPr>
        <w:t xml:space="preserve"> </w:t>
      </w:r>
      <w:r w:rsidRPr="008F5081">
        <w:rPr>
          <w:rFonts w:ascii="CIDFont+F1" w:eastAsia="Times New Roman" w:hAnsi="CIDFont+F1" w:cs="Times New Roman"/>
          <w:sz w:val="22"/>
          <w:szCs w:val="22"/>
          <w:lang w:eastAsia="en-GB"/>
        </w:rPr>
        <w:t xml:space="preserve">operates a 2 stage complaints process. The process focuses on resolving issues at an early stage. We will therefore seek to remedy issues before a formal complaint is made. We will apologise if we have got things wrong, put things right quickly and let the complainant know what we plan to do.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7.2  We recognise that it is sometimes more di</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icult to get to a resolution where everyone is satisfied, so our second stage enables the findings of the first stage to be reviewed. Our complaints process also signposts complainants to organisations and individuals that can help people make complaints and deal with appeals.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7.3  Sta</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and tenants who have had complaints made against them will be given the opportunity to give their version of events to the investigation’s findings.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7.4  Investigations will consider previous complaints and reports made if the complaint relates to an unresolved issue.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7.5  Each complaint will be assigned to an investigating o</w:t>
      </w:r>
      <w:r w:rsidR="00120C46">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who will speak or meet with the complainant prior to issuing their response to ensure that they have fully investigated the complaint in order to resolve the complaint.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7.6  Once we have sorted out your complaint, we will contact you to conduct a feedback survey to find out if you were satisfied with how we handled it.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7.7  In each stage of our complaints process, we will inform complainants that they can contact the Housing Ombudsman service although they will not be able to investigate a complaint whilst it is going through our internal complaints process.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7.8  However, they will be able to provide advice on the way that a complaint is being managed. In our stage 1 response we will provide the complainant with details of how they can contact the Housing Ombudsman service for advice and guidance. </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7.9  If the complainant is still dissatisfied with the outcome at the end of our two stage complaints process, our stage 2 response provides contact details for the Housing Ombudsman service contact so they can further escalate their complaint externally. This is an independent, impartial and free service. The Ombudsman will decide if the complaint is appropriate for them to consider.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Their contact details are: </w:t>
      </w:r>
    </w:p>
    <w:p w:rsidR="008F5081" w:rsidRPr="008F5081" w:rsidRDefault="008F5081" w:rsidP="008F5081">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Website – </w:t>
      </w:r>
      <w:r w:rsidR="00120C46" w:rsidRPr="00120C46">
        <w:rPr>
          <w:rFonts w:ascii="CIDFont+F1" w:eastAsia="Times New Roman" w:hAnsi="CIDFont+F1" w:cs="Times New Roman"/>
          <w:color w:val="447784"/>
          <w:sz w:val="22"/>
          <w:szCs w:val="22"/>
          <w:lang w:eastAsia="en-GB"/>
        </w:rPr>
        <w:t>https://yeutayicic.com/contact-us/</w:t>
      </w:r>
    </w:p>
    <w:p w:rsidR="008F5081" w:rsidRPr="008F5081" w:rsidRDefault="00120C46" w:rsidP="00120C46">
      <w:pPr>
        <w:spacing w:before="100" w:beforeAutospacing="1" w:after="100" w:afterAutospacing="1"/>
        <w:ind w:left="720"/>
        <w:rPr>
          <w:rFonts w:ascii="Times New Roman" w:eastAsia="Times New Roman" w:hAnsi="Times New Roman" w:cs="Times New Roman"/>
          <w:lang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Email – </w:t>
      </w:r>
      <w:r w:rsidR="006703E2">
        <w:rPr>
          <w:rFonts w:ascii="CIDFont+F1" w:eastAsia="Times New Roman" w:hAnsi="CIDFont+F1" w:cs="Times New Roman"/>
          <w:color w:val="447784"/>
          <w:sz w:val="22"/>
          <w:szCs w:val="22"/>
          <w:lang w:val="en-GB" w:eastAsia="en-GB"/>
        </w:rPr>
        <w:t>yeutayicic@gmail.com</w:t>
      </w:r>
    </w:p>
    <w:p w:rsidR="006703E2" w:rsidRPr="006703E2" w:rsidRDefault="008F5081" w:rsidP="00862D94">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Write to – </w:t>
      </w:r>
      <w:r w:rsidR="006703E2" w:rsidRPr="006703E2">
        <w:rPr>
          <w:rFonts w:ascii="Arial" w:hAnsi="Arial" w:cs="Arial"/>
          <w:color w:val="001C3B"/>
          <w:sz w:val="22"/>
          <w:szCs w:val="22"/>
          <w:shd w:val="clear" w:color="auto" w:fill="FFFFFF"/>
        </w:rPr>
        <w:t>33 Fairy Lane, Manchester, England, M8 8YE</w:t>
      </w:r>
      <w:r w:rsidR="006703E2" w:rsidRPr="006703E2">
        <w:rPr>
          <w:rFonts w:ascii="CIDFont+F5" w:eastAsia="Times New Roman" w:hAnsi="CIDFont+F5" w:cs="Times New Roman"/>
          <w:sz w:val="22"/>
          <w:szCs w:val="22"/>
          <w:lang w:eastAsia="en-GB"/>
        </w:rPr>
        <w:t xml:space="preserve"> </w:t>
      </w:r>
    </w:p>
    <w:p w:rsidR="008F5081" w:rsidRPr="008F5081" w:rsidRDefault="008F5081" w:rsidP="00862D94">
      <w:pPr>
        <w:numPr>
          <w:ilvl w:val="1"/>
          <w:numId w:val="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Telephone – </w:t>
      </w:r>
      <w:r w:rsidR="006703E2" w:rsidRPr="006703E2">
        <w:rPr>
          <w:rFonts w:ascii="Arial" w:hAnsi="Arial" w:cs="Arial"/>
          <w:b/>
          <w:bCs/>
          <w:color w:val="09224E"/>
          <w:sz w:val="22"/>
          <w:szCs w:val="22"/>
          <w:shd w:val="clear" w:color="auto" w:fill="FFFFFF"/>
        </w:rPr>
        <w:t>+44 7928 893772</w:t>
      </w:r>
    </w:p>
    <w:p w:rsidR="008F5081" w:rsidRPr="008F5081" w:rsidRDefault="008F5081" w:rsidP="008F5081">
      <w:pPr>
        <w:numPr>
          <w:ilvl w:val="0"/>
          <w:numId w:val="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7.10  Local complaints about support services can be taken to the Local Government and Social Care Ombudsman. Any customer receiving care services may choose to access their local council’s complaints process instead of </w:t>
      </w:r>
      <w:proofErr w:type="spellStart"/>
      <w:r w:rsidR="006703E2"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s’ complaints process before approaching the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The Local Government and Social Care Ombudsman can be contacted at: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Website – </w:t>
      </w:r>
      <w:r w:rsidRPr="008F5081">
        <w:rPr>
          <w:rFonts w:ascii="CIDFont+F1" w:eastAsia="Times New Roman" w:hAnsi="CIDFont+F1" w:cs="Times New Roman"/>
          <w:color w:val="447784"/>
          <w:sz w:val="22"/>
          <w:szCs w:val="22"/>
          <w:lang w:eastAsia="en-GB"/>
        </w:rPr>
        <w:t xml:space="preserve">www.lgo.org.uk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Write to – LGO, PO Box 47771, Coventry, CV4 0EH </w:t>
      </w:r>
    </w:p>
    <w:p w:rsidR="008F5081" w:rsidRPr="008F5081" w:rsidRDefault="008F5081" w:rsidP="008F5081">
      <w:pPr>
        <w:numPr>
          <w:ilvl w:val="0"/>
          <w:numId w:val="7"/>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Telephone – 0300 061 0614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8 How long is available to make a complaint?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8.1 A complaint will only be considered if it is made within 12 months of the initial incident taking place. This is to ensure a thorough investigation can be completed with all relevant notes and documentation.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9 How to submit complaints, comments and feedback?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9.1  Our complaints o􏰀icer is the Director of Corporate Services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9.2  Complaints can be sent by email to: </w:t>
      </w:r>
      <w:r w:rsidR="006703E2">
        <w:rPr>
          <w:rFonts w:ascii="CIDFont+F1" w:eastAsia="Times New Roman" w:hAnsi="CIDFont+F1" w:cs="Times New Roman"/>
          <w:color w:val="447784"/>
          <w:sz w:val="22"/>
          <w:szCs w:val="22"/>
          <w:lang w:val="en-GB" w:eastAsia="en-GB"/>
        </w:rPr>
        <w:t>yeutayicic@gmail.com</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9.3  Complaints can be posted to: </w:t>
      </w:r>
    </w:p>
    <w:p w:rsidR="006703E2" w:rsidRDefault="006703E2" w:rsidP="006703E2">
      <w:pPr>
        <w:spacing w:before="100" w:beforeAutospacing="1" w:after="100" w:afterAutospacing="1"/>
        <w:ind w:left="720"/>
        <w:rPr>
          <w:rFonts w:ascii="CIDFont+F1" w:eastAsia="Times New Roman" w:hAnsi="CIDFont+F1" w:cs="Times New Roman"/>
          <w:sz w:val="22"/>
          <w:szCs w:val="22"/>
          <w:lang w:eastAsia="en-GB"/>
        </w:rPr>
      </w:pPr>
      <w:proofErr w:type="spellStart"/>
      <w:r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t>
      </w:r>
      <w:r w:rsidRPr="006703E2">
        <w:rPr>
          <w:rFonts w:ascii="Arial" w:hAnsi="Arial" w:cs="Arial"/>
          <w:color w:val="001C3B"/>
          <w:sz w:val="22"/>
          <w:szCs w:val="22"/>
          <w:shd w:val="clear" w:color="auto" w:fill="FFFFFF"/>
        </w:rPr>
        <w:t>33 Fairy Lane, Manchester, England, M8 8YE</w:t>
      </w:r>
      <w:r w:rsidRPr="008F5081">
        <w:rPr>
          <w:rFonts w:ascii="CIDFont+F1" w:eastAsia="Times New Roman" w:hAnsi="CIDFont+F1" w:cs="Times New Roman"/>
          <w:sz w:val="22"/>
          <w:szCs w:val="22"/>
          <w:lang w:eastAsia="en-GB"/>
        </w:rPr>
        <w:t xml:space="preserve"> </w:t>
      </w:r>
    </w:p>
    <w:p w:rsidR="008F5081" w:rsidRPr="008F5081" w:rsidRDefault="008F5081" w:rsidP="006703E2">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9.4  Complaints can be made by telephone by calling (01782) 406000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9.5  Through our website at </w:t>
      </w:r>
      <w:r w:rsidR="00915D48" w:rsidRPr="00915D48">
        <w:rPr>
          <w:rFonts w:ascii="CIDFont+F1" w:eastAsia="Times New Roman" w:hAnsi="CIDFont+F1" w:cs="Times New Roman"/>
          <w:color w:val="447784"/>
          <w:sz w:val="22"/>
          <w:szCs w:val="22"/>
          <w:lang w:eastAsia="en-GB"/>
        </w:rPr>
        <w:t>https://yeutayicic.com/contact-us/</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9.6  Completing a feedback form by asking a member of sta</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at any of our services for a feedback form.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9.7  Tenants, customers and others can also make complaints, comments, compliments and give feedback directly by talking to a member of the Brighter Futures sta</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9.8  </w:t>
      </w:r>
      <w:proofErr w:type="spellStart"/>
      <w:r w:rsidR="00915D48" w:rsidRPr="00A3536C">
        <w:rPr>
          <w:rFonts w:ascii="CIDFont+F1" w:eastAsia="Times New Roman" w:hAnsi="CIDFont+F1" w:cs="Times New Roman"/>
          <w:color w:val="000000" w:themeColor="text1"/>
          <w:sz w:val="22"/>
          <w:szCs w:val="22"/>
          <w:lang w:val="en-GB" w:eastAsia="en-GB"/>
        </w:rPr>
        <w:t>Yeutayicic</w:t>
      </w:r>
      <w:proofErr w:type="spellEnd"/>
      <w:r w:rsidR="00915D48"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also acknowledges that groups of tenants and customer may submit petitions, and these will be treated as complaints.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9.9  </w:t>
      </w:r>
      <w:proofErr w:type="spellStart"/>
      <w:r w:rsidR="00915D48" w:rsidRPr="00A3536C">
        <w:rPr>
          <w:rFonts w:ascii="CIDFont+F1" w:eastAsia="Times New Roman" w:hAnsi="CIDFont+F1" w:cs="Times New Roman"/>
          <w:color w:val="000000" w:themeColor="text1"/>
          <w:sz w:val="22"/>
          <w:szCs w:val="22"/>
          <w:lang w:val="en-GB" w:eastAsia="en-GB"/>
        </w:rPr>
        <w:t>Yeutayicic</w:t>
      </w:r>
      <w:proofErr w:type="spellEnd"/>
      <w:r w:rsidR="00915D48"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also review comments and other forms of feedback and identify those which constitute a complaint and treat those as complaints to be managed through the complaints process.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9.10  Tenants and customers are not encouraged to make complaints by social media but to make complaints through the channels specified in this policy. The enables compliance with data protection rules, maintains privacy and reputations.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9.11  If complaints are posted through social media channels, these are directed by the Marketing and Communications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 to the Complaints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to be recorded and actioned accordingly within the timeframes stated in this policy.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9.12  In the absence of the Complaints O</w:t>
      </w:r>
      <w:r w:rsidR="00915D48">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icer and the Marketing and Communications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icer; sta</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have been trained to deal with complaints through the various channels to ensure that these are handled within the timeframes set out in the policy.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9.13  Tenants, customers and others can make complaints and give feedback, make comments and compliments in person or get an agent such as a friend or relative or independent advocate to make them on their behalf. </w:t>
      </w:r>
    </w:p>
    <w:p w:rsidR="008F5081" w:rsidRPr="008F5081" w:rsidRDefault="008F5081" w:rsidP="008F5081">
      <w:pPr>
        <w:numPr>
          <w:ilvl w:val="0"/>
          <w:numId w:val="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9.14  Confidentiality and data protection apply to the complaints process;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not share personal, or property information gathered as part of the complaint investigation with any third party who is not entitled to receive it, in line with data protection legislation. </w:t>
      </w:r>
    </w:p>
    <w:p w:rsidR="008F5081" w:rsidRPr="008F5081" w:rsidRDefault="008F5081" w:rsidP="008F5081">
      <w:pPr>
        <w:rPr>
          <w:rFonts w:ascii="Times New Roman" w:eastAsia="Times New Roman" w:hAnsi="Times New Roman" w:cs="Times New Roman"/>
          <w:lang w:eastAsia="en-GB"/>
        </w:rPr>
      </w:pP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9.15 A complaint submitted via a third party or representative will still be handled in line with our complaints policy. We will accept a complaint unless there is a valid reason not to do so. We will always provide a detailed explanation setting out the reasons why the matter is not suitable for our complaints process and your right to escalate to the Housing Ombudsman. We will always manage your expectations from the outset being clear where your desired outcome is unreasonable or unrealistic.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10 Exemptions </w:t>
      </w:r>
    </w:p>
    <w:p w:rsidR="008F5081" w:rsidRPr="008F5081" w:rsidRDefault="008F5081" w:rsidP="008F5081">
      <w:pPr>
        <w:numPr>
          <w:ilvl w:val="0"/>
          <w:numId w:val="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10.1  Request for service </w:t>
      </w:r>
    </w:p>
    <w:p w:rsidR="008F5081" w:rsidRPr="008F5081" w:rsidRDefault="008F5081" w:rsidP="005F7E45">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issues being raised is better dealt with using another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policy or process, anti-social behaviour or repairs, for example. </w:t>
      </w:r>
    </w:p>
    <w:p w:rsidR="008F5081" w:rsidRPr="008F5081" w:rsidRDefault="008F5081" w:rsidP="008F5081">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 request for a service, such as the first report of a repair. </w:t>
      </w:r>
    </w:p>
    <w:p w:rsidR="008F5081" w:rsidRPr="008F5081" w:rsidRDefault="008F5081" w:rsidP="008F5081">
      <w:pPr>
        <w:numPr>
          <w:ilvl w:val="1"/>
          <w:numId w:val="9"/>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Reports of anti-social behaviour or nuisance (not the handling of an existing ASB case). </w:t>
      </w:r>
    </w:p>
    <w:p w:rsidR="008F5081" w:rsidRPr="008F5081" w:rsidRDefault="008F5081" w:rsidP="008F5081">
      <w:pPr>
        <w:numPr>
          <w:ilvl w:val="0"/>
          <w:numId w:val="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10.2  Complaints already been investigated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repeated complaints about the same or related matters that have been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already addressed.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10.3  Legal proceedings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is taking legal action related to their complaint.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or is also making a significant insurance claim (unless they want to complain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about the way we handled this).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10.4  Frivolous or unreasonably persistent complaints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repeated or clearly unfounded complaints.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complainant has made an unreasonable number of complaints over a short period of time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about matter that are minor.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volume of contact from a resident or customer is unreasonable (in which case response times </w:t>
      </w:r>
    </w:p>
    <w:p w:rsidR="008F5081" w:rsidRPr="008F5081" w:rsidRDefault="008F5081" w:rsidP="008F5081">
      <w:pPr>
        <w:spacing w:before="100" w:beforeAutospacing="1" w:after="100" w:afterAutospacing="1"/>
        <w:ind w:left="144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in our service standards may not apply). </w:t>
      </w:r>
    </w:p>
    <w:p w:rsidR="008F5081" w:rsidRPr="008F5081" w:rsidRDefault="008F5081" w:rsidP="008F5081">
      <w:pPr>
        <w:numPr>
          <w:ilvl w:val="1"/>
          <w:numId w:val="10"/>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content or tone of the contact causes a disproportionate or unjustified level of disruption. </w:t>
      </w:r>
    </w:p>
    <w:p w:rsidR="008F5081" w:rsidRPr="008F5081" w:rsidRDefault="008F5081" w:rsidP="008F5081">
      <w:pPr>
        <w:numPr>
          <w:ilvl w:val="0"/>
          <w:numId w:val="1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10.5  Historic complaints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 generally expect a complaint to be made no later than 12 months after the event occurred or 12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months after the event came to the complainant's attention and will use our discretion to accept complaints outside this time limit.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10.6 Other </w:t>
      </w:r>
    </w:p>
    <w:p w:rsidR="008F5081" w:rsidRPr="008F5081" w:rsidRDefault="008F5081" w:rsidP="008F5081">
      <w:pPr>
        <w:numPr>
          <w:ilvl w:val="0"/>
          <w:numId w:val="11"/>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complaint is not about Brighter Futures but about another organisation or person. </w:t>
      </w:r>
    </w:p>
    <w:p w:rsidR="008F5081" w:rsidRPr="008F5081" w:rsidRDefault="008F5081" w:rsidP="008F5081">
      <w:pPr>
        <w:numPr>
          <w:ilvl w:val="0"/>
          <w:numId w:val="11"/>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We will use our discretion and consider the individual circumstances of each complaint before </w:t>
      </w:r>
    </w:p>
    <w:p w:rsidR="008F5081" w:rsidRPr="008F5081" w:rsidRDefault="008F5081" w:rsidP="008F5081">
      <w:pPr>
        <w:spacing w:before="100" w:beforeAutospacing="1" w:after="100" w:afterAutospacing="1"/>
        <w:ind w:left="720"/>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deciding if not to accept it. Where we decide not to accept a complaint, the complainant will be provided with a detailed explanation for the reasons why and will be provided with information on how the complaint can be escalated to outside organisations including the Housing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11 Unacceptable behaviour policy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11.1 Where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believes complaints are being made in an unacceptable way including persistent, vexatious, or malicious, they may be dealt with under its unacceptable behaviour policy. This may involve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liaising with external bodies such as the Housing </w:t>
      </w:r>
      <w:r w:rsidRPr="008F5081">
        <w:rPr>
          <w:rFonts w:ascii="CIDFont+F1" w:eastAsia="Times New Roman" w:hAnsi="CIDFont+F1" w:cs="Times New Roman"/>
          <w:sz w:val="22"/>
          <w:szCs w:val="22"/>
          <w:lang w:eastAsia="en-GB"/>
        </w:rPr>
        <w:lastRenderedPageBreak/>
        <w:t xml:space="preserve">Ombudsman to resolve a complaint.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consider the implications of the Equality Act when managing complaints through its Unacceptable Behaviour Policy.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12 Statutory appeals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12.1 In addition to “general appeals” there are a number of areas of service delivery where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customers have a legal right to an internal appeal, known as “statutory appeals” (as below).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12.2  All statutory appeals are on a 1 stage process and will be heard via an appeal meeting, at which the customer may choose to make personal representation, submit evidence, and be accompanied by a person of their choice, giving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48 hours’ notice in advance of the meeting. All statutory appeals will be heard by a more senior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than sanctioned the original decision.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12.3  Any subsequent changes to this evidence or change of the person accompanying may result in the review being postponed, the evidence not being considered or a refusal to hear the customers(s) representative.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12.4  If having requested an internal appeal hearing the customer(s) fail to attend or inform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of the reasons why they cannot attend, the reviewing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may proceed with the hearing in their absence.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12.5  On a discretionary basis,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may choose to postpone a hearing if requested by the customer(s) and there is a justifiable reason for doing so or if the person due to hear the appeal is unavailable for any reason.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12.6  This may, however, not always be possible if the delay would prevent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from taking expedient legal action to remedy a tenancy breach or it would result in hearings being outside the permitted legal framework.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12.7  If during a hearing an adjournment is requested by either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the tenant, customer(s) or their representatives and a further meeting is necessary, Brighter Futures will give reasonable notice of the date, time, and venue of the adjourned hearing. </w:t>
      </w:r>
    </w:p>
    <w:p w:rsidR="008F5081" w:rsidRPr="008F5081" w:rsidRDefault="008F5081" w:rsidP="008F5081">
      <w:pPr>
        <w:numPr>
          <w:ilvl w:val="0"/>
          <w:numId w:val="1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12.8  When hearing internal statutory appeals, the reviewing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icer will assess the following: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If the legal procedures and notice periods have been adhered to in serving of notices or letters sent to customer(s) advising of actions to be taken.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It was appropriate in terms of evidence provided. </w:t>
      </w:r>
    </w:p>
    <w:p w:rsidR="008F5081" w:rsidRPr="008F5081" w:rsidRDefault="008F5081" w:rsidP="008F5081">
      <w:pPr>
        <w:numPr>
          <w:ilvl w:val="1"/>
          <w:numId w:val="12"/>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The decision will stand up to scrutiny.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13 Putting things right </w:t>
      </w:r>
    </w:p>
    <w:p w:rsidR="008F5081" w:rsidRPr="008F5081" w:rsidRDefault="008F5081" w:rsidP="008F5081">
      <w:pPr>
        <w:numPr>
          <w:ilvl w:val="0"/>
          <w:numId w:val="1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13.1  If our own complaint investigation or reviews by outside agencies including the Housing Ombudsman find that we have failed in our duties to our tenants, customers and other stakeholders we will seek to put things right to the satisfaction of the complainant. We will make a sincere apology, put things right and o</w:t>
      </w:r>
      <w:r w:rsidR="005F7E45">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 compensation where appropriate in line with our Compensation policy. We will seek to honour all our legal obligations for redress. </w:t>
      </w:r>
    </w:p>
    <w:p w:rsidR="008F5081" w:rsidRPr="008F5081" w:rsidRDefault="008F5081" w:rsidP="008F5081">
      <w:pPr>
        <w:numPr>
          <w:ilvl w:val="0"/>
          <w:numId w:val="13"/>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13.2  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005F7E45"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act upon and fully implement any recommendations or determinations that are made because of cases that have been reviewed by the independent Housing Ombudsman.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14 How Brighter Futures manages and using complaints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 xml:space="preserve">14.1  With strategic direction from the Board, Executive Leadership Team (ELT) and Senior Leadership Team (SLT), a positive approach is provided for complaints, appeals and all forms of customer feedback, with this information being used to deliver improvements in customer services.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14.2  The Member Responsible for Complaints (MRC) will be the lead responsibility for driving the positive complaints handling culture. They will be responsible for ensuring the governing body receives regular information on complaints that provides an insight on the landlord’s complaint handling performance. </w:t>
      </w:r>
    </w:p>
    <w:p w:rsidR="008F5081" w:rsidRPr="008F5081" w:rsidRDefault="008F5081" w:rsidP="008F5081">
      <w:pPr>
        <w:numPr>
          <w:ilvl w:val="0"/>
          <w:numId w:val="14"/>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14.3  The MRC and the governing body must receive: </w:t>
      </w:r>
    </w:p>
    <w:p w:rsidR="008F5081" w:rsidRPr="008F5081" w:rsidRDefault="008F5081" w:rsidP="008F5081">
      <w:pPr>
        <w:numPr>
          <w:ilvl w:val="1"/>
          <w:numId w:val="1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updates on the volume, categories and outcomes of complaints, alongside complaint handling performance; </w:t>
      </w:r>
    </w:p>
    <w:p w:rsidR="008F5081" w:rsidRPr="008F5081" w:rsidRDefault="008F5081" w:rsidP="008F5081">
      <w:pPr>
        <w:numPr>
          <w:ilvl w:val="1"/>
          <w:numId w:val="1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reviews of issues and trends arising from complaint handling; </w:t>
      </w:r>
    </w:p>
    <w:p w:rsidR="008F5081" w:rsidRPr="008F5081" w:rsidRDefault="008F5081" w:rsidP="008F5081">
      <w:pPr>
        <w:numPr>
          <w:ilvl w:val="0"/>
          <w:numId w:val="1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Regular updates on the outcomes of the Ombudsman’s investigations and progress made in complying with orders related to severe maladministration findings; and </w:t>
      </w:r>
    </w:p>
    <w:p w:rsidR="008F5081" w:rsidRPr="008F5081" w:rsidRDefault="008F5081" w:rsidP="008F5081">
      <w:pPr>
        <w:numPr>
          <w:ilvl w:val="0"/>
          <w:numId w:val="1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Annual complaints performance and service improvement report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14.4  The senior lead person is accountable for complaint handling, and they are responsible for assessing any themes or trends to identify potential systemic issues, serious risks, or policies and procedures that require revision.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14.5  </w:t>
      </w:r>
      <w:proofErr w:type="spellStart"/>
      <w:r w:rsidR="005F7E45"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ensure that it provides complaints, comments, compliments and feedback opportunities that are easy to understand and easy to access for all customers. This will be done by: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Involving customers in designing and improving all information on complaints, appeals and feedback to ensure it is jargon free and easy to understand.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Making relevant information available in alternative languages and formats such as large print, on request.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Ensuring customers receive support from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00A3536C">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or via working in partnership with community support agencies and advocacy grounds.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Analysing complaints, appeals and feedback information against our known customer profile information and the diversity of the community where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operates.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Resolving complaints to customers’ satisfaction, e</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iciently and learning from it to improve customer service.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14.6  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will use appropriate resources to gather, analyse and act upon complaints, comments, compliments and feedback. We will do this by: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Ensuring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are trained and regularly assessment in complaints, appeals and feedback handling including being aware of the relevant policies and procedures and taking ownership of the issues with an aim to resolve at the first point of contact.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Ensuring we use complaints, appeals and customer feedback to improve the service delivered to customers. </w:t>
      </w:r>
    </w:p>
    <w:p w:rsidR="008F5081" w:rsidRPr="008F5081" w:rsidRDefault="008F5081" w:rsidP="008F5081">
      <w:pPr>
        <w:numPr>
          <w:ilvl w:val="0"/>
          <w:numId w:val="16"/>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14.7  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constantly monitor its standards of service and the way it responds to complaints / compliments and feedback. To achieve this, we will: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Provide information to our managers, customers, and Board to show trends and responses provided and subsequent actions taken to improve the service.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Set targets to benchmark performance against our peers. </w:t>
      </w:r>
    </w:p>
    <w:p w:rsidR="008F5081" w:rsidRPr="008F5081" w:rsidRDefault="008F5081" w:rsidP="00A3536C">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Undertake regular reviews of the policy and best practice in dealing with complaints, compliments and feedback to improve the service to customers. </w:t>
      </w:r>
    </w:p>
    <w:p w:rsidR="008F5081" w:rsidRPr="008F5081" w:rsidRDefault="008F5081" w:rsidP="008F5081">
      <w:pPr>
        <w:numPr>
          <w:ilvl w:val="1"/>
          <w:numId w:val="16"/>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Publish data including lessons learned so that performance and satisfaction overall is improved.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lastRenderedPageBreak/>
        <w:t xml:space="preserve">15 Feedback </w:t>
      </w:r>
    </w:p>
    <w:p w:rsidR="008F5081" w:rsidRPr="008F5081" w:rsidRDefault="008F5081" w:rsidP="008F5081">
      <w:pPr>
        <w:numPr>
          <w:ilvl w:val="0"/>
          <w:numId w:val="17"/>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15.1  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maximise all types of formal and informal customer feedback to drive service improvement. The intelligence gained from all forms of feedback including performance and satisfaction information is regularly shared with customers. The information is used to identify improvement opportunities and may trigger a service review and remedial actions when there are any dips in performance. </w:t>
      </w:r>
    </w:p>
    <w:p w:rsidR="008F5081" w:rsidRPr="008F5081" w:rsidRDefault="008F5081" w:rsidP="008F5081">
      <w:pPr>
        <w:numPr>
          <w:ilvl w:val="0"/>
          <w:numId w:val="17"/>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15.2  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aims to capture informal interactions which are not complaints, appeals, suggestions, or compliments, whether positive or negative comments about the service it delivers and will use this information to identify issues that are common to several customers and details the action taken as a result in customer newsletters and on the website.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15.3  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encourages customers to let us know when we have done something well, in additional to areas it needs to improve in. A register of all compliments received is maintained to improve future service delivery.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15.4  All customers (internal / external) are encouraged to submit suggestions on how it can change and improve the ways in which it works to deliver better services. </w:t>
      </w:r>
    </w:p>
    <w:p w:rsidR="008F5081" w:rsidRPr="008F5081" w:rsidRDefault="008F5081" w:rsidP="008F5081">
      <w:pPr>
        <w:numPr>
          <w:ilvl w:val="0"/>
          <w:numId w:val="18"/>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15.5  Surveys will be used to gain customer intelligence and assess satisfaction with the ways in which it is delivering services.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has a programme of surveys that is reviewed annually with the tenant led service review groups and includes STAR (Survey of Tenants and Residents) surveys, ongoing in-house surveys, and one-o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service-specific surveys. People participating in surveys will be informed of the complaints process as a mechanism to remedy dissatisfaction with services provided by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Pr="008F5081">
        <w:rPr>
          <w:rFonts w:ascii="CIDFont+F1" w:eastAsia="Times New Roman" w:hAnsi="CIDFont+F1" w:cs="Times New Roman"/>
          <w:sz w:val="22"/>
          <w:szCs w:val="22"/>
          <w:lang w:eastAsia="en-GB"/>
        </w:rPr>
        <w:t xml:space="preserv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16 Data protection and confidentiality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16.1  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will treat all complaints we receive as confidential unless we have a legal obligation to disclose information to a third party such as the police.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16.2  We will do our best to investigate anonymous complaints that clearly state their matters of concern. However, our ability to investigate will be greater if we are able to communicate with the person making the complaint to discuss their concerns with them. </w:t>
      </w:r>
    </w:p>
    <w:p w:rsidR="008F5081" w:rsidRPr="008F5081" w:rsidRDefault="008F5081" w:rsidP="008F5081">
      <w:pPr>
        <w:numPr>
          <w:ilvl w:val="0"/>
          <w:numId w:val="19"/>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16.3  The Data Protection Act sets out how we handle personal data. We are committed to safeguarding the right of our customers to confidentiality and privacy. Brighter Futures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are required to maintain a duty of care towards information regarding our customers in line with data protection legislation and our Data Protection Policy. Our Privacy Statement Summary can be found on our website.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17 Safeguarding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17.1 If we receive a complaint about safeguarding, we will follow the steps set out in our safeguarding policy to address 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18 Reasonable adjustments </w:t>
      </w:r>
    </w:p>
    <w:p w:rsidR="008F5081" w:rsidRPr="008F5081" w:rsidRDefault="008F5081" w:rsidP="008F5081">
      <w:pPr>
        <w:numPr>
          <w:ilvl w:val="0"/>
          <w:numId w:val="2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18.1  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is committed to providing excellent services to all our customer and tenants enabling a fair and equal access to all of our services. We are committed to making reasonable adjustments to this policy in line with the Equality Act 2010. We encourage customers and tenants to contact us if they believe that we can make reasonable adjustments to enable them to fully access our services, including the complaints process. </w:t>
      </w:r>
    </w:p>
    <w:p w:rsidR="008F5081" w:rsidRPr="008F5081" w:rsidRDefault="008F5081" w:rsidP="008F5081">
      <w:pPr>
        <w:numPr>
          <w:ilvl w:val="0"/>
          <w:numId w:val="20"/>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lastRenderedPageBreak/>
        <w:t>18.2  If a complainant would like to request a reasonable adjustment, then they should notify the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members at the initial point of contact or the complaints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icer. There is no prescribed list of reasonable adjustments. These could include but are not limited to producing this policy and related information in di</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erent formats such as large print and alternative languages on request. There is an easy read how to complain guide which is available on our website. A paper copy can be provided on request.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19 Equality, diversity and inclusion </w:t>
      </w:r>
    </w:p>
    <w:p w:rsidR="008F5081" w:rsidRPr="008F5081" w:rsidRDefault="008F5081" w:rsidP="008F5081">
      <w:pPr>
        <w:numPr>
          <w:ilvl w:val="0"/>
          <w:numId w:val="21"/>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19.1  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Pr="008F5081">
        <w:rPr>
          <w:rFonts w:ascii="CIDFont+F1" w:eastAsia="Times New Roman" w:hAnsi="CIDFont+F1" w:cs="Times New Roman"/>
          <w:sz w:val="22"/>
          <w:szCs w:val="22"/>
          <w:lang w:eastAsia="en-GB"/>
        </w:rPr>
        <w:t xml:space="preserve">operates an Equality, Diversity and Inclusion policy, and this applies to all aspects of our services. We will ensure that no customer, tenant or service user is treated less favourably on the grounds of age, ethnicity, religion or belief, disability, gender, gender reassignment, sexual orientation, pregnancy or maternity, marriage or civil partnership status. </w:t>
      </w:r>
    </w:p>
    <w:p w:rsidR="008F5081" w:rsidRPr="008F5081" w:rsidRDefault="008F5081" w:rsidP="008F5081">
      <w:pPr>
        <w:numPr>
          <w:ilvl w:val="0"/>
          <w:numId w:val="21"/>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19.2  We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 opportunities for complaints to be made in di</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erent ways that are accessible to complainants, and we will o</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er support in accessing this process if it is required. All decisions will be based on evidence and facts so that they are free from bias and impartial. All of our complaint responses will be clearly set out with reasons for decisions made and any further actions to be taken.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20 Compensation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20.1 </w:t>
      </w:r>
      <w:proofErr w:type="spellStart"/>
      <w:r w:rsidR="00A3536C" w:rsidRPr="00A3536C">
        <w:rPr>
          <w:rFonts w:ascii="CIDFont+F1" w:eastAsia="Times New Roman" w:hAnsi="CIDFont+F1" w:cs="Times New Roman"/>
          <w:color w:val="000000" w:themeColor="text1"/>
          <w:sz w:val="22"/>
          <w:szCs w:val="22"/>
          <w:lang w:val="en-GB" w:eastAsia="en-GB"/>
        </w:rPr>
        <w:t>Yeutayicic</w:t>
      </w:r>
      <w:proofErr w:type="spellEnd"/>
      <w:r w:rsidR="00A3536C" w:rsidRPr="008F5081">
        <w:rPr>
          <w:rFonts w:ascii="CIDFont+F1" w:eastAsia="Times New Roman" w:hAnsi="CIDFont+F1" w:cs="Times New Roman"/>
          <w:sz w:val="22"/>
          <w:szCs w:val="22"/>
          <w:lang w:eastAsia="en-GB"/>
        </w:rPr>
        <w:t xml:space="preserve"> </w:t>
      </w:r>
      <w:r w:rsidR="00A3536C">
        <w:rPr>
          <w:rFonts w:ascii="CIDFont+F1" w:eastAsia="Times New Roman" w:hAnsi="CIDFont+F1" w:cs="Times New Roman"/>
          <w:sz w:val="22"/>
          <w:szCs w:val="22"/>
          <w:lang w:val="en-GB" w:eastAsia="en-GB"/>
        </w:rPr>
        <w:t xml:space="preserve"> </w:t>
      </w:r>
      <w:r w:rsidRPr="008F5081">
        <w:rPr>
          <w:rFonts w:ascii="CIDFont+F1" w:eastAsia="Times New Roman" w:hAnsi="CIDFont+F1" w:cs="Times New Roman"/>
          <w:sz w:val="22"/>
          <w:szCs w:val="22"/>
          <w:lang w:eastAsia="en-GB"/>
        </w:rPr>
        <w:t xml:space="preserve">is committed to delivering quality services that consistently meet or exceed customers’ expectations. Our Compensation Policy sets out our approach to compensation where that service falls below these expectations. It details some circumstances when compensation will be considered and what the compensation may be. It should be noted that each case will be considered on its own merit.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21 Communication of this policy </w:t>
      </w:r>
    </w:p>
    <w:p w:rsidR="008F5081" w:rsidRPr="008F5081" w:rsidRDefault="008F5081" w:rsidP="008F5081">
      <w:pPr>
        <w:numPr>
          <w:ilvl w:val="0"/>
          <w:numId w:val="2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21.1  This policy will be made publicly available on our website. </w:t>
      </w:r>
    </w:p>
    <w:p w:rsidR="008F5081" w:rsidRPr="008F5081" w:rsidRDefault="008F5081" w:rsidP="008F5081">
      <w:pPr>
        <w:numPr>
          <w:ilvl w:val="0"/>
          <w:numId w:val="22"/>
        </w:num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21.2  The policy will be communicated to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by publishing it on our intranet SharePoint for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to access and will be discussed in team and operational managers’ meetings.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22 Whom this policy applies to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22.1 This policy applies to everyone who uses our services and for those supporting them, including sta</w:t>
      </w:r>
      <w:r w:rsidR="00A3536C">
        <w:rPr>
          <w:rFonts w:ascii="CIDFont+F1" w:eastAsia="Times New Roman" w:hAnsi="CIDFont+F1" w:cs="Times New Roman"/>
          <w:sz w:val="22"/>
          <w:szCs w:val="22"/>
          <w:lang w:val="en-GB" w:eastAsia="en-GB"/>
        </w:rPr>
        <w:t>ff</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0"/>
          <w:numId w:val="23"/>
        </w:num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23  Legislative and regulatory requirements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Human Rights Act 1998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Localism Act 2011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Housing Act 1996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Data Protection Act 2018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General Data Protection Regulations (GDPR)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Equality Act 2010 (</w:t>
      </w:r>
      <w:r w:rsidRPr="008F5081">
        <w:rPr>
          <w:rFonts w:ascii="CIDFont+F1" w:eastAsia="Times New Roman" w:hAnsi="CIDFont+F1" w:cs="Times New Roman"/>
          <w:color w:val="447784"/>
          <w:sz w:val="22"/>
          <w:szCs w:val="22"/>
          <w:lang w:eastAsia="en-GB"/>
        </w:rPr>
        <w:t>www.legislation.gov.uk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The Housing Ombudsman’s Complaint Handling Code (</w:t>
      </w:r>
      <w:r w:rsidRPr="008F5081">
        <w:rPr>
          <w:rFonts w:ascii="CIDFont+F1" w:eastAsia="Times New Roman" w:hAnsi="CIDFont+F1" w:cs="Times New Roman"/>
          <w:color w:val="447784"/>
          <w:sz w:val="22"/>
          <w:szCs w:val="22"/>
          <w:lang w:eastAsia="en-GB"/>
        </w:rPr>
        <w:t>www.housing-ombudman.org.uk</w:t>
      </w:r>
      <w:r w:rsidRPr="008F5081">
        <w:rPr>
          <w:rFonts w:ascii="CIDFont+F1" w:eastAsia="Times New Roman" w:hAnsi="CIDFont+F1" w:cs="Times New Roman"/>
          <w:sz w:val="22"/>
          <w:szCs w:val="22"/>
          <w:lang w:eastAsia="en-GB"/>
        </w:rPr>
        <w:t xml:space="preserv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Guidance on remedies – Housing Ombudsman Service </w:t>
      </w:r>
    </w:p>
    <w:p w:rsidR="008F5081" w:rsidRPr="008F5081" w:rsidRDefault="008F5081" w:rsidP="008F5081">
      <w:pPr>
        <w:numPr>
          <w:ilvl w:val="1"/>
          <w:numId w:val="23"/>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Regulatory Standards </w:t>
      </w:r>
    </w:p>
    <w:p w:rsidR="008F5081" w:rsidRPr="008F5081" w:rsidRDefault="008F5081" w:rsidP="008F5081">
      <w:pPr>
        <w:numPr>
          <w:ilvl w:val="0"/>
          <w:numId w:val="23"/>
        </w:num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24  Related policies, procedures and documents </w:t>
      </w:r>
    </w:p>
    <w:p w:rsidR="008F5081" w:rsidRPr="008F5081" w:rsidRDefault="008F5081" w:rsidP="008F5081">
      <w:pPr>
        <w:rPr>
          <w:rFonts w:ascii="Times New Roman" w:eastAsia="Times New Roman" w:hAnsi="Times New Roman" w:cs="Times New Roman"/>
          <w:lang w:eastAsia="en-GB"/>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99"/>
        <w:gridCol w:w="7417"/>
      </w:tblGrid>
      <w:tr w:rsidR="00041BE9" w:rsidRPr="008F5081" w:rsidTr="008F5081">
        <w:tc>
          <w:tcPr>
            <w:tcW w:w="0" w:type="auto"/>
            <w:tcBorders>
              <w:top w:val="single" w:sz="4" w:space="0" w:color="000000"/>
              <w:left w:val="single" w:sz="4" w:space="0" w:color="000000"/>
              <w:bottom w:val="single" w:sz="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t xml:space="preserve">Policies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Compensation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Data Protection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Equality, Diversity and Inclusion Policy </w:t>
            </w:r>
          </w:p>
          <w:p w:rsidR="008F5081" w:rsidRPr="008F5081" w:rsidRDefault="008F5081" w:rsidP="008F5081">
            <w:pPr>
              <w:numPr>
                <w:ilvl w:val="0"/>
                <w:numId w:val="24"/>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Unacceptable Behaviour Policy </w:t>
            </w:r>
          </w:p>
        </w:tc>
      </w:tr>
      <w:tr w:rsidR="00041BE9" w:rsidRPr="008F5081" w:rsidTr="008F5081">
        <w:tc>
          <w:tcPr>
            <w:tcW w:w="0" w:type="auto"/>
            <w:tcBorders>
              <w:top w:val="single" w:sz="4" w:space="0" w:color="000000"/>
              <w:left w:val="single" w:sz="4" w:space="0" w:color="000000"/>
              <w:bottom w:val="single" w:sz="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t xml:space="preserve">Forms / Guides / Leaflets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Brighter Futures complaint/feedback form </w:t>
            </w:r>
          </w:p>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How to complain leaflet </w:t>
            </w:r>
          </w:p>
          <w:p w:rsidR="008F5081" w:rsidRPr="008F5081" w:rsidRDefault="008F5081" w:rsidP="008F5081">
            <w:pPr>
              <w:numPr>
                <w:ilvl w:val="0"/>
                <w:numId w:val="25"/>
              </w:numPr>
              <w:spacing w:before="100" w:beforeAutospacing="1" w:after="100" w:afterAutospacing="1"/>
              <w:rPr>
                <w:rFonts w:ascii="Times New Roman" w:eastAsia="Times New Roman" w:hAnsi="Times New Roman" w:cs="Times New Roman"/>
                <w:lang w:eastAsia="en-GB"/>
              </w:rPr>
            </w:pPr>
            <w:r w:rsidRPr="008F5081">
              <w:rPr>
                <w:rFonts w:ascii="CIDFont+F5" w:eastAsia="Times New Roman" w:hAnsi="CIDFont+F5" w:cs="Times New Roman"/>
                <w:sz w:val="22"/>
                <w:szCs w:val="22"/>
                <w:lang w:eastAsia="en-GB"/>
              </w:rPr>
              <w:sym w:font="Symbol" w:char="F0B7"/>
            </w:r>
            <w:r w:rsidRPr="008F5081">
              <w:rPr>
                <w:rFonts w:ascii="CIDFont+F5" w:eastAsia="Times New Roman" w:hAnsi="CIDFont+F5" w:cs="Times New Roman"/>
                <w:sz w:val="22"/>
                <w:szCs w:val="22"/>
                <w:lang w:eastAsia="en-GB"/>
              </w:rPr>
              <w:t xml:space="preserve">  </w:t>
            </w:r>
            <w:r w:rsidRPr="008F5081">
              <w:rPr>
                <w:rFonts w:ascii="CIDFont+F1" w:eastAsia="Times New Roman" w:hAnsi="CIDFont+F1" w:cs="Times New Roman"/>
                <w:sz w:val="22"/>
                <w:szCs w:val="22"/>
                <w:lang w:eastAsia="en-GB"/>
              </w:rPr>
              <w:t xml:space="preserve">How to complain accessible guide </w:t>
            </w:r>
          </w:p>
        </w:tc>
      </w:tr>
      <w:tr w:rsidR="00041BE9" w:rsidRPr="008F5081" w:rsidTr="008F5081">
        <w:tc>
          <w:tcPr>
            <w:tcW w:w="0" w:type="auto"/>
            <w:tcBorders>
              <w:top w:val="single" w:sz="4" w:space="0" w:color="000000"/>
              <w:left w:val="single" w:sz="4" w:space="0" w:color="000000"/>
              <w:bottom w:val="single" w:sz="24" w:space="0" w:color="000000"/>
              <w:right w:val="single" w:sz="4" w:space="0" w:color="000000"/>
            </w:tcBorders>
            <w:shd w:val="clear" w:color="auto" w:fill="4993D6"/>
            <w:vAlign w:val="center"/>
            <w:hideMark/>
          </w:tcPr>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color w:val="FFFFFF"/>
                <w:sz w:val="22"/>
                <w:szCs w:val="22"/>
                <w:lang w:eastAsia="en-GB"/>
              </w:rPr>
              <w:t xml:space="preserve">Websites </w:t>
            </w:r>
          </w:p>
        </w:tc>
        <w:tc>
          <w:tcPr>
            <w:tcW w:w="0" w:type="auto"/>
            <w:tcBorders>
              <w:top w:val="single" w:sz="4" w:space="0" w:color="000000"/>
              <w:left w:val="single" w:sz="4" w:space="0" w:color="000000"/>
              <w:bottom w:val="single" w:sz="24" w:space="0" w:color="000000"/>
              <w:right w:val="single" w:sz="4" w:space="0" w:color="000000"/>
            </w:tcBorders>
            <w:shd w:val="clear" w:color="auto" w:fill="FFFFFF"/>
            <w:vAlign w:val="center"/>
            <w:hideMark/>
          </w:tcPr>
          <w:p w:rsidR="008F5081" w:rsidRPr="008F5081" w:rsidRDefault="00041BE9" w:rsidP="00041BE9">
            <w:pPr>
              <w:spacing w:before="100" w:beforeAutospacing="1" w:after="100" w:afterAutospacing="1"/>
              <w:rPr>
                <w:rFonts w:ascii="Times New Roman" w:eastAsia="Times New Roman" w:hAnsi="Times New Roman" w:cs="Times New Roman"/>
                <w:lang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Brighter Futures – </w:t>
            </w:r>
            <w:r w:rsidR="008F5081" w:rsidRPr="008F5081">
              <w:rPr>
                <w:rFonts w:ascii="CIDFont+F1" w:eastAsia="Times New Roman" w:hAnsi="CIDFont+F1" w:cs="Times New Roman"/>
                <w:color w:val="447784"/>
                <w:sz w:val="22"/>
                <w:szCs w:val="22"/>
                <w:lang w:eastAsia="en-GB"/>
              </w:rPr>
              <w:t>www.</w:t>
            </w:r>
            <w:r w:rsidR="008F5081">
              <w:rPr>
                <w:rFonts w:ascii="CIDFont+F1" w:eastAsia="Times New Roman" w:hAnsi="CIDFont+F1" w:cs="Times New Roman"/>
                <w:color w:val="447784"/>
                <w:sz w:val="22"/>
                <w:szCs w:val="22"/>
                <w:lang w:val="en-GB" w:eastAsia="en-GB"/>
              </w:rPr>
              <w:t>yeutayicic.com</w:t>
            </w:r>
            <w:r w:rsidR="008F5081" w:rsidRPr="008F5081">
              <w:rPr>
                <w:rFonts w:ascii="CIDFont+F1" w:eastAsia="Times New Roman" w:hAnsi="CIDFont+F1" w:cs="Times New Roman"/>
                <w:color w:val="447784"/>
                <w:sz w:val="22"/>
                <w:szCs w:val="22"/>
                <w:lang w:eastAsia="en-GB"/>
              </w:rPr>
              <w:t xml:space="preserve"> </w:t>
            </w:r>
          </w:p>
          <w:p w:rsidR="00041BE9" w:rsidRDefault="00041BE9" w:rsidP="008F5081">
            <w:pPr>
              <w:rPr>
                <w:rFonts w:ascii="CIDFont+F1" w:eastAsia="Times New Roman" w:hAnsi="CIDFont+F1" w:cs="Times New Roman"/>
                <w:sz w:val="22"/>
                <w:szCs w:val="22"/>
                <w:lang w:val="en-GB" w:eastAsia="en-GB"/>
              </w:rPr>
            </w:pPr>
            <w:r>
              <w:rPr>
                <w:rFonts w:ascii="CIDFont+F5" w:eastAsia="Times New Roman" w:hAnsi="CIDFont+F5" w:cs="Times New Roman"/>
                <w:sz w:val="22"/>
                <w:szCs w:val="22"/>
                <w:lang w:val="en-GB" w:eastAsia="en-GB"/>
              </w:rPr>
              <w:t xml:space="preserve">               </w:t>
            </w:r>
            <w:r w:rsidR="008F5081" w:rsidRPr="008F5081">
              <w:rPr>
                <w:rFonts w:ascii="CIDFont+F5" w:eastAsia="Times New Roman" w:hAnsi="CIDFont+F5" w:cs="Times New Roman"/>
                <w:sz w:val="22"/>
                <w:szCs w:val="22"/>
                <w:lang w:eastAsia="en-GB"/>
              </w:rPr>
              <w:sym w:font="Symbol" w:char="F0B7"/>
            </w:r>
            <w:r w:rsidR="008F5081" w:rsidRPr="008F5081">
              <w:rPr>
                <w:rFonts w:ascii="CIDFont+F5" w:eastAsia="Times New Roman" w:hAnsi="CIDFont+F5" w:cs="Times New Roman"/>
                <w:sz w:val="22"/>
                <w:szCs w:val="22"/>
                <w:lang w:eastAsia="en-GB"/>
              </w:rPr>
              <w:t xml:space="preserve">  </w:t>
            </w:r>
            <w:r w:rsidR="008F5081" w:rsidRPr="008F5081">
              <w:rPr>
                <w:rFonts w:ascii="CIDFont+F1" w:eastAsia="Times New Roman" w:hAnsi="CIDFont+F1" w:cs="Times New Roman"/>
                <w:sz w:val="22"/>
                <w:szCs w:val="22"/>
                <w:lang w:eastAsia="en-GB"/>
              </w:rPr>
              <w:t xml:space="preserve">Brighter Futures privacy statement - </w:t>
            </w:r>
            <w:r>
              <w:rPr>
                <w:rFonts w:ascii="CIDFont+F1" w:eastAsia="Times New Roman" w:hAnsi="CIDFont+F1" w:cs="Times New Roman"/>
                <w:sz w:val="22"/>
                <w:szCs w:val="22"/>
                <w:lang w:val="en-GB" w:eastAsia="en-GB"/>
              </w:rPr>
              <w:t xml:space="preserve">      </w:t>
            </w:r>
          </w:p>
          <w:p w:rsidR="008F5081" w:rsidRPr="008F5081" w:rsidRDefault="00041BE9" w:rsidP="008F5081">
            <w:pPr>
              <w:rPr>
                <w:rFonts w:ascii="CIDFont+F1" w:eastAsia="Times New Roman" w:hAnsi="CIDFont+F1" w:cs="Times New Roman"/>
                <w:color w:val="447784"/>
                <w:sz w:val="22"/>
                <w:szCs w:val="22"/>
                <w:lang w:val="en-GB" w:eastAsia="en-GB"/>
              </w:rPr>
            </w:pPr>
            <w:r>
              <w:rPr>
                <w:rFonts w:ascii="CIDFont+F1" w:eastAsia="Times New Roman" w:hAnsi="CIDFont+F1" w:cs="Times New Roman"/>
                <w:color w:val="447784"/>
                <w:sz w:val="22"/>
                <w:szCs w:val="22"/>
                <w:lang w:val="en-GB" w:eastAsia="en-GB"/>
              </w:rPr>
              <w:t xml:space="preserve">                    </w:t>
            </w:r>
            <w:hyperlink r:id="rId7" w:history="1">
              <w:r w:rsidRPr="00F45729">
                <w:rPr>
                  <w:rStyle w:val="Hyperlink"/>
                  <w:rFonts w:ascii="CIDFont+F1" w:eastAsia="Times New Roman" w:hAnsi="CIDFont+F1" w:cs="Times New Roman"/>
                  <w:sz w:val="22"/>
                  <w:szCs w:val="22"/>
                  <w:lang w:eastAsia="en-GB"/>
                </w:rPr>
                <w:t>https://yeutayicic.com/wp-</w:t>
              </w:r>
            </w:hyperlink>
            <w:r>
              <w:rPr>
                <w:rFonts w:ascii="CIDFont+F1" w:eastAsia="Times New Roman" w:hAnsi="CIDFont+F1" w:cs="Times New Roman"/>
                <w:color w:val="447784"/>
                <w:sz w:val="22"/>
                <w:szCs w:val="22"/>
                <w:lang w:val="en-GB" w:eastAsia="en-GB"/>
              </w:rPr>
              <w:t xml:space="preserve"> </w:t>
            </w:r>
            <w:r w:rsidRPr="00041BE9">
              <w:rPr>
                <w:rFonts w:ascii="CIDFont+F1" w:eastAsia="Times New Roman" w:hAnsi="CIDFont+F1" w:cs="Times New Roman"/>
                <w:color w:val="447784"/>
                <w:sz w:val="22"/>
                <w:szCs w:val="22"/>
                <w:lang w:eastAsia="en-GB"/>
              </w:rPr>
              <w:t>content/uploads/2026/06/Privacy</w:t>
            </w:r>
            <w:r>
              <w:rPr>
                <w:rFonts w:ascii="CIDFont+F1" w:eastAsia="Times New Roman" w:hAnsi="CIDFont+F1" w:cs="Times New Roman"/>
                <w:color w:val="447784"/>
                <w:sz w:val="22"/>
                <w:szCs w:val="22"/>
                <w:lang w:val="en-GB" w:eastAsia="en-GB"/>
              </w:rPr>
              <w:t xml:space="preserve"> </w:t>
            </w:r>
            <w:r w:rsidRPr="00041BE9">
              <w:rPr>
                <w:rFonts w:ascii="CIDFont+F1" w:eastAsia="Times New Roman" w:hAnsi="CIDFont+F1" w:cs="Times New Roman"/>
                <w:color w:val="447784"/>
                <w:sz w:val="22"/>
                <w:szCs w:val="22"/>
                <w:lang w:eastAsia="en-GB"/>
              </w:rPr>
              <w:t xml:space="preserve">Statement-Summary-1-conv.pdf </w:t>
            </w:r>
            <w:r w:rsidR="008F5081" w:rsidRPr="008F5081">
              <w:rPr>
                <w:rFonts w:ascii="Times New Roman" w:eastAsia="Times New Roman" w:hAnsi="Times New Roman" w:cs="Times New Roman"/>
                <w:lang w:eastAsia="en-GB"/>
              </w:rPr>
              <w:fldChar w:fldCharType="begin"/>
            </w:r>
            <w:r w:rsidR="008F5081" w:rsidRPr="008F5081">
              <w:rPr>
                <w:rFonts w:ascii="Times New Roman" w:eastAsia="Times New Roman" w:hAnsi="Times New Roman" w:cs="Times New Roman"/>
                <w:lang w:eastAsia="en-GB"/>
              </w:rPr>
              <w:instrText xml:space="preserve"> INCLUDEPICTURE "/Users/macbookpro/Library/Group Containers/UBF8T346G9.ms/WebArchiveCopyPasteTempFiles/com.microsoft.Word/page11image30381312" \* MERGEFORMATINET </w:instrText>
            </w:r>
            <w:r w:rsidR="008F5081" w:rsidRPr="008F5081">
              <w:rPr>
                <w:rFonts w:ascii="Times New Roman" w:eastAsia="Times New Roman" w:hAnsi="Times New Roman" w:cs="Times New Roman"/>
                <w:lang w:eastAsia="en-GB"/>
              </w:rPr>
              <w:fldChar w:fldCharType="separate"/>
            </w:r>
            <w:r w:rsidR="008F5081" w:rsidRPr="008F5081">
              <w:rPr>
                <w:rFonts w:ascii="Times New Roman" w:eastAsia="Times New Roman" w:hAnsi="Times New Roman" w:cs="Times New Roman"/>
                <w:noProof/>
                <w:lang w:eastAsia="en-GB"/>
              </w:rPr>
              <w:drawing>
                <wp:inline distT="0" distB="0" distL="0" distR="0">
                  <wp:extent cx="1294765" cy="15875"/>
                  <wp:effectExtent l="0" t="0" r="0" b="0"/>
                  <wp:docPr id="34" name="Picture 34" descr="page11image3038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age11image303813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4765" cy="15875"/>
                          </a:xfrm>
                          <a:prstGeom prst="rect">
                            <a:avLst/>
                          </a:prstGeom>
                          <a:noFill/>
                          <a:ln>
                            <a:noFill/>
                          </a:ln>
                        </pic:spPr>
                      </pic:pic>
                    </a:graphicData>
                  </a:graphic>
                </wp:inline>
              </w:drawing>
            </w:r>
            <w:r w:rsidR="008F5081" w:rsidRPr="008F5081">
              <w:rPr>
                <w:rFonts w:ascii="Times New Roman" w:eastAsia="Times New Roman" w:hAnsi="Times New Roman" w:cs="Times New Roman"/>
                <w:lang w:eastAsia="en-GB"/>
              </w:rPr>
              <w:fldChar w:fldCharType="end"/>
            </w:r>
          </w:p>
        </w:tc>
      </w:tr>
    </w:tbl>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2" w:eastAsia="Times New Roman" w:hAnsi="CIDFont+F2" w:cs="Times New Roman"/>
          <w:sz w:val="22"/>
          <w:szCs w:val="22"/>
          <w:lang w:eastAsia="en-GB"/>
        </w:rPr>
        <w:t xml:space="preserve">25 Monitoring and review </w:t>
      </w:r>
    </w:p>
    <w:p w:rsidR="008F5081" w:rsidRPr="008F5081" w:rsidRDefault="008F5081" w:rsidP="008F5081">
      <w:pPr>
        <w:spacing w:before="100" w:beforeAutospacing="1" w:after="100" w:afterAutospacing="1"/>
        <w:rPr>
          <w:rFonts w:ascii="Times New Roman" w:eastAsia="Times New Roman" w:hAnsi="Times New Roman" w:cs="Times New Roman"/>
          <w:lang w:eastAsia="en-GB"/>
        </w:rPr>
      </w:pPr>
      <w:r w:rsidRPr="008F5081">
        <w:rPr>
          <w:rFonts w:ascii="CIDFont+F1" w:eastAsia="Times New Roman" w:hAnsi="CIDFont+F1" w:cs="Times New Roman"/>
          <w:sz w:val="22"/>
          <w:szCs w:val="22"/>
          <w:lang w:eastAsia="en-GB"/>
        </w:rPr>
        <w:t xml:space="preserve">25.1 This policy will be reviewed annually by the Director of Corporate Services unless significant changes are made to the Complaints Handling Code by the Housing Ombudsman which necessitates an earlier review. </w:t>
      </w: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Pr="002B0178" w:rsidRDefault="00667E14" w:rsidP="002B0178">
      <w:pPr>
        <w:jc w:val="center"/>
        <w:rPr>
          <w:rFonts w:ascii="Eastman Trial Extrabold" w:hAnsi="Eastman Trial Extrabold"/>
          <w:color w:val="2F5496" w:themeColor="accent1" w:themeShade="BF"/>
          <w:lang w:val="en-GB"/>
        </w:rPr>
      </w:pPr>
    </w:p>
    <w:sectPr w:rsidR="00667E14" w:rsidRPr="002B017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372D" w:rsidRDefault="0070372D" w:rsidP="002B0178">
      <w:r>
        <w:separator/>
      </w:r>
    </w:p>
  </w:endnote>
  <w:endnote w:type="continuationSeparator" w:id="0">
    <w:p w:rsidR="0070372D" w:rsidRDefault="0070372D" w:rsidP="002B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IDFont+F2">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Eastman Trial Extrabold">
    <w:panose1 w:val="00000800000000000000"/>
    <w:charset w:val="00"/>
    <w:family w:val="auto"/>
    <w:notTrueType/>
    <w:pitch w:val="variable"/>
    <w:sig w:usb0="800002A7" w:usb1="4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IDFont+F1">
    <w:altName w:val="Cambria"/>
    <w:panose1 w:val="020B0604020202020204"/>
    <w:charset w:val="00"/>
    <w:family w:val="roman"/>
    <w:notTrueType/>
    <w:pitch w:val="default"/>
  </w:font>
  <w:font w:name="CIDFont+F5">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372D" w:rsidRDefault="0070372D" w:rsidP="002B0178">
      <w:r>
        <w:separator/>
      </w:r>
    </w:p>
  </w:footnote>
  <w:footnote w:type="continuationSeparator" w:id="0">
    <w:p w:rsidR="0070372D" w:rsidRDefault="0070372D" w:rsidP="002B0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178" w:rsidRDefault="002B0178">
    <w:pPr>
      <w:pStyle w:val="Header"/>
    </w:pPr>
    <w:r>
      <w:rPr>
        <w:noProof/>
      </w:rPr>
      <w:drawing>
        <wp:anchor distT="0" distB="0" distL="114300" distR="114300" simplePos="0" relativeHeight="251658240" behindDoc="1" locked="0" layoutInCell="1" allowOverlap="1">
          <wp:simplePos x="0" y="0"/>
          <wp:positionH relativeFrom="column">
            <wp:posOffset>-412520</wp:posOffset>
          </wp:positionH>
          <wp:positionV relativeFrom="paragraph">
            <wp:posOffset>-570815</wp:posOffset>
          </wp:positionV>
          <wp:extent cx="1104160" cy="12947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04160" cy="12947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488"/>
    <w:multiLevelType w:val="multilevel"/>
    <w:tmpl w:val="3D64B1E4"/>
    <w:lvl w:ilvl="0">
      <w:start w:val="1"/>
      <w:numFmt w:val="decimal"/>
      <w:lvlText w:val="%1."/>
      <w:lvlJc w:val="left"/>
      <w:pPr>
        <w:tabs>
          <w:tab w:val="num" w:pos="720"/>
        </w:tabs>
        <w:ind w:left="720" w:hanging="360"/>
      </w:p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2240D"/>
    <w:multiLevelType w:val="multilevel"/>
    <w:tmpl w:val="8FA8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97160"/>
    <w:multiLevelType w:val="multilevel"/>
    <w:tmpl w:val="822AEC84"/>
    <w:lvl w:ilvl="0">
      <w:start w:val="2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DF4530"/>
    <w:multiLevelType w:val="multilevel"/>
    <w:tmpl w:val="1B5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13B4E"/>
    <w:multiLevelType w:val="multilevel"/>
    <w:tmpl w:val="B752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B0D8D"/>
    <w:multiLevelType w:val="multilevel"/>
    <w:tmpl w:val="F7449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C7580B"/>
    <w:multiLevelType w:val="multilevel"/>
    <w:tmpl w:val="B684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A6789"/>
    <w:multiLevelType w:val="multilevel"/>
    <w:tmpl w:val="73F28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0B269C"/>
    <w:multiLevelType w:val="multilevel"/>
    <w:tmpl w:val="F13AC5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CD2DAC"/>
    <w:multiLevelType w:val="multilevel"/>
    <w:tmpl w:val="CB32E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D70AF6"/>
    <w:multiLevelType w:val="multilevel"/>
    <w:tmpl w:val="6B369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716592"/>
    <w:multiLevelType w:val="multilevel"/>
    <w:tmpl w:val="A93C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A0F83"/>
    <w:multiLevelType w:val="multilevel"/>
    <w:tmpl w:val="6E98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35F51"/>
    <w:multiLevelType w:val="multilevel"/>
    <w:tmpl w:val="0760520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3241EB"/>
    <w:multiLevelType w:val="multilevel"/>
    <w:tmpl w:val="0A2E0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2B2031"/>
    <w:multiLevelType w:val="multilevel"/>
    <w:tmpl w:val="6510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BC3EFA"/>
    <w:multiLevelType w:val="multilevel"/>
    <w:tmpl w:val="8766E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8227B8"/>
    <w:multiLevelType w:val="multilevel"/>
    <w:tmpl w:val="09767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A44D58"/>
    <w:multiLevelType w:val="multilevel"/>
    <w:tmpl w:val="EFBC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D0ACF"/>
    <w:multiLevelType w:val="multilevel"/>
    <w:tmpl w:val="B28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A5457"/>
    <w:multiLevelType w:val="multilevel"/>
    <w:tmpl w:val="9CBA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F5534A"/>
    <w:multiLevelType w:val="multilevel"/>
    <w:tmpl w:val="2D6C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B755E0"/>
    <w:multiLevelType w:val="multilevel"/>
    <w:tmpl w:val="913C540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C05C02"/>
    <w:multiLevelType w:val="multilevel"/>
    <w:tmpl w:val="F018889E"/>
    <w:lvl w:ilvl="0">
      <w:start w:val="2"/>
      <w:numFmt w:val="decimal"/>
      <w:lvlText w:val="%1"/>
      <w:lvlJc w:val="left"/>
      <w:pPr>
        <w:ind w:left="360" w:hanging="360"/>
      </w:pPr>
      <w:rPr>
        <w:rFonts w:ascii="Calibri" w:hAnsi="Calibri" w:cs="Calibri" w:hint="default"/>
        <w:sz w:val="22"/>
      </w:rPr>
    </w:lvl>
    <w:lvl w:ilvl="1">
      <w:start w:val="3"/>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4" w15:restartNumberingAfterBreak="0">
    <w:nsid w:val="7BAD5C97"/>
    <w:multiLevelType w:val="multilevel"/>
    <w:tmpl w:val="8762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6C19FF"/>
    <w:multiLevelType w:val="multilevel"/>
    <w:tmpl w:val="DEEE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5890479">
    <w:abstractNumId w:val="21"/>
  </w:num>
  <w:num w:numId="2" w16cid:durableId="1371144378">
    <w:abstractNumId w:val="23"/>
  </w:num>
  <w:num w:numId="3" w16cid:durableId="845172625">
    <w:abstractNumId w:val="16"/>
  </w:num>
  <w:num w:numId="4" w16cid:durableId="995185609">
    <w:abstractNumId w:val="9"/>
  </w:num>
  <w:num w:numId="5" w16cid:durableId="99692463">
    <w:abstractNumId w:val="25"/>
  </w:num>
  <w:num w:numId="6" w16cid:durableId="382407592">
    <w:abstractNumId w:val="0"/>
  </w:num>
  <w:num w:numId="7" w16cid:durableId="983506643">
    <w:abstractNumId w:val="12"/>
  </w:num>
  <w:num w:numId="8" w16cid:durableId="1286348742">
    <w:abstractNumId w:val="1"/>
  </w:num>
  <w:num w:numId="9" w16cid:durableId="594945788">
    <w:abstractNumId w:val="14"/>
  </w:num>
  <w:num w:numId="10" w16cid:durableId="1541477152">
    <w:abstractNumId w:val="8"/>
  </w:num>
  <w:num w:numId="11" w16cid:durableId="1750928148">
    <w:abstractNumId w:val="6"/>
  </w:num>
  <w:num w:numId="12" w16cid:durableId="799570884">
    <w:abstractNumId w:val="22"/>
  </w:num>
  <w:num w:numId="13" w16cid:durableId="1609198955">
    <w:abstractNumId w:val="15"/>
  </w:num>
  <w:num w:numId="14" w16cid:durableId="1636645259">
    <w:abstractNumId w:val="10"/>
  </w:num>
  <w:num w:numId="15" w16cid:durableId="1378160041">
    <w:abstractNumId w:val="3"/>
  </w:num>
  <w:num w:numId="16" w16cid:durableId="907763600">
    <w:abstractNumId w:val="13"/>
  </w:num>
  <w:num w:numId="17" w16cid:durableId="1569535443">
    <w:abstractNumId w:val="7"/>
  </w:num>
  <w:num w:numId="18" w16cid:durableId="522016353">
    <w:abstractNumId w:val="17"/>
  </w:num>
  <w:num w:numId="19" w16cid:durableId="180515499">
    <w:abstractNumId w:val="5"/>
  </w:num>
  <w:num w:numId="20" w16cid:durableId="1489396954">
    <w:abstractNumId w:val="24"/>
  </w:num>
  <w:num w:numId="21" w16cid:durableId="1010375270">
    <w:abstractNumId w:val="20"/>
  </w:num>
  <w:num w:numId="22" w16cid:durableId="70738298">
    <w:abstractNumId w:val="4"/>
  </w:num>
  <w:num w:numId="23" w16cid:durableId="1134640973">
    <w:abstractNumId w:val="2"/>
  </w:num>
  <w:num w:numId="24" w16cid:durableId="1029257326">
    <w:abstractNumId w:val="19"/>
  </w:num>
  <w:num w:numId="25" w16cid:durableId="406077594">
    <w:abstractNumId w:val="11"/>
  </w:num>
  <w:num w:numId="26" w16cid:durableId="737421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78"/>
    <w:rsid w:val="00041BE9"/>
    <w:rsid w:val="000707B3"/>
    <w:rsid w:val="00120C46"/>
    <w:rsid w:val="00241F95"/>
    <w:rsid w:val="00296009"/>
    <w:rsid w:val="002B0178"/>
    <w:rsid w:val="002D3137"/>
    <w:rsid w:val="005C5158"/>
    <w:rsid w:val="005F7E45"/>
    <w:rsid w:val="00667E14"/>
    <w:rsid w:val="006703E2"/>
    <w:rsid w:val="0070372D"/>
    <w:rsid w:val="007337DA"/>
    <w:rsid w:val="00867278"/>
    <w:rsid w:val="008D0DD7"/>
    <w:rsid w:val="008F5081"/>
    <w:rsid w:val="0090358D"/>
    <w:rsid w:val="00915D48"/>
    <w:rsid w:val="00A3536C"/>
    <w:rsid w:val="00AF7F92"/>
    <w:rsid w:val="00B4544E"/>
    <w:rsid w:val="00CD0429"/>
    <w:rsid w:val="00E75CB0"/>
    <w:rsid w:val="00ED4189"/>
    <w:rsid w:val="00F15635"/>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61E4"/>
  <w15:chartTrackingRefBased/>
  <w15:docId w15:val="{151BC4BF-C891-5142-A15E-024EEF55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178"/>
    <w:pPr>
      <w:tabs>
        <w:tab w:val="center" w:pos="4513"/>
        <w:tab w:val="right" w:pos="9026"/>
      </w:tabs>
    </w:pPr>
  </w:style>
  <w:style w:type="character" w:customStyle="1" w:styleId="HeaderChar">
    <w:name w:val="Header Char"/>
    <w:basedOn w:val="DefaultParagraphFont"/>
    <w:link w:val="Header"/>
    <w:uiPriority w:val="99"/>
    <w:rsid w:val="002B0178"/>
  </w:style>
  <w:style w:type="paragraph" w:styleId="Footer">
    <w:name w:val="footer"/>
    <w:basedOn w:val="Normal"/>
    <w:link w:val="FooterChar"/>
    <w:uiPriority w:val="99"/>
    <w:unhideWhenUsed/>
    <w:rsid w:val="002B0178"/>
    <w:pPr>
      <w:tabs>
        <w:tab w:val="center" w:pos="4513"/>
        <w:tab w:val="right" w:pos="9026"/>
      </w:tabs>
    </w:pPr>
  </w:style>
  <w:style w:type="character" w:customStyle="1" w:styleId="FooterChar">
    <w:name w:val="Footer Char"/>
    <w:basedOn w:val="DefaultParagraphFont"/>
    <w:link w:val="Footer"/>
    <w:uiPriority w:val="99"/>
    <w:rsid w:val="002B0178"/>
  </w:style>
  <w:style w:type="table" w:styleId="TableGrid">
    <w:name w:val="Table Grid"/>
    <w:basedOn w:val="TableNormal"/>
    <w:uiPriority w:val="39"/>
    <w:rsid w:val="002B0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563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41BE9"/>
    <w:rPr>
      <w:color w:val="0563C1" w:themeColor="hyperlink"/>
      <w:u w:val="single"/>
    </w:rPr>
  </w:style>
  <w:style w:type="character" w:styleId="UnresolvedMention">
    <w:name w:val="Unresolved Mention"/>
    <w:basedOn w:val="DefaultParagraphFont"/>
    <w:uiPriority w:val="99"/>
    <w:semiHidden/>
    <w:unhideWhenUsed/>
    <w:rsid w:val="00041BE9"/>
    <w:rPr>
      <w:color w:val="605E5C"/>
      <w:shd w:val="clear" w:color="auto" w:fill="E1DFDD"/>
    </w:rPr>
  </w:style>
  <w:style w:type="character" w:styleId="FollowedHyperlink">
    <w:name w:val="FollowedHyperlink"/>
    <w:basedOn w:val="DefaultParagraphFont"/>
    <w:uiPriority w:val="99"/>
    <w:semiHidden/>
    <w:unhideWhenUsed/>
    <w:rsid w:val="00120C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7051">
      <w:bodyDiv w:val="1"/>
      <w:marLeft w:val="0"/>
      <w:marRight w:val="0"/>
      <w:marTop w:val="0"/>
      <w:marBottom w:val="0"/>
      <w:divBdr>
        <w:top w:val="none" w:sz="0" w:space="0" w:color="auto"/>
        <w:left w:val="none" w:sz="0" w:space="0" w:color="auto"/>
        <w:bottom w:val="none" w:sz="0" w:space="0" w:color="auto"/>
        <w:right w:val="none" w:sz="0" w:space="0" w:color="auto"/>
      </w:divBdr>
      <w:divsChild>
        <w:div w:id="1420713417">
          <w:marLeft w:val="0"/>
          <w:marRight w:val="0"/>
          <w:marTop w:val="0"/>
          <w:marBottom w:val="0"/>
          <w:divBdr>
            <w:top w:val="none" w:sz="0" w:space="0" w:color="auto"/>
            <w:left w:val="none" w:sz="0" w:space="0" w:color="auto"/>
            <w:bottom w:val="none" w:sz="0" w:space="0" w:color="auto"/>
            <w:right w:val="none" w:sz="0" w:space="0" w:color="auto"/>
          </w:divBdr>
          <w:divsChild>
            <w:div w:id="296882283">
              <w:marLeft w:val="0"/>
              <w:marRight w:val="0"/>
              <w:marTop w:val="0"/>
              <w:marBottom w:val="0"/>
              <w:divBdr>
                <w:top w:val="none" w:sz="0" w:space="0" w:color="auto"/>
                <w:left w:val="none" w:sz="0" w:space="0" w:color="auto"/>
                <w:bottom w:val="none" w:sz="0" w:space="0" w:color="auto"/>
                <w:right w:val="none" w:sz="0" w:space="0" w:color="auto"/>
              </w:divBdr>
              <w:divsChild>
                <w:div w:id="474418763">
                  <w:marLeft w:val="0"/>
                  <w:marRight w:val="0"/>
                  <w:marTop w:val="0"/>
                  <w:marBottom w:val="0"/>
                  <w:divBdr>
                    <w:top w:val="none" w:sz="0" w:space="0" w:color="auto"/>
                    <w:left w:val="none" w:sz="0" w:space="0" w:color="auto"/>
                    <w:bottom w:val="none" w:sz="0" w:space="0" w:color="auto"/>
                    <w:right w:val="none" w:sz="0" w:space="0" w:color="auto"/>
                  </w:divBdr>
                </w:div>
                <w:div w:id="15127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6031">
      <w:bodyDiv w:val="1"/>
      <w:marLeft w:val="0"/>
      <w:marRight w:val="0"/>
      <w:marTop w:val="0"/>
      <w:marBottom w:val="0"/>
      <w:divBdr>
        <w:top w:val="none" w:sz="0" w:space="0" w:color="auto"/>
        <w:left w:val="none" w:sz="0" w:space="0" w:color="auto"/>
        <w:bottom w:val="none" w:sz="0" w:space="0" w:color="auto"/>
        <w:right w:val="none" w:sz="0" w:space="0" w:color="auto"/>
      </w:divBdr>
      <w:divsChild>
        <w:div w:id="488714461">
          <w:marLeft w:val="0"/>
          <w:marRight w:val="0"/>
          <w:marTop w:val="0"/>
          <w:marBottom w:val="0"/>
          <w:divBdr>
            <w:top w:val="none" w:sz="0" w:space="0" w:color="auto"/>
            <w:left w:val="none" w:sz="0" w:space="0" w:color="auto"/>
            <w:bottom w:val="none" w:sz="0" w:space="0" w:color="auto"/>
            <w:right w:val="none" w:sz="0" w:space="0" w:color="auto"/>
          </w:divBdr>
          <w:divsChild>
            <w:div w:id="690036132">
              <w:marLeft w:val="0"/>
              <w:marRight w:val="0"/>
              <w:marTop w:val="0"/>
              <w:marBottom w:val="0"/>
              <w:divBdr>
                <w:top w:val="none" w:sz="0" w:space="0" w:color="auto"/>
                <w:left w:val="none" w:sz="0" w:space="0" w:color="auto"/>
                <w:bottom w:val="none" w:sz="0" w:space="0" w:color="auto"/>
                <w:right w:val="none" w:sz="0" w:space="0" w:color="auto"/>
              </w:divBdr>
              <w:divsChild>
                <w:div w:id="1033656118">
                  <w:marLeft w:val="0"/>
                  <w:marRight w:val="0"/>
                  <w:marTop w:val="0"/>
                  <w:marBottom w:val="0"/>
                  <w:divBdr>
                    <w:top w:val="none" w:sz="0" w:space="0" w:color="auto"/>
                    <w:left w:val="none" w:sz="0" w:space="0" w:color="auto"/>
                    <w:bottom w:val="none" w:sz="0" w:space="0" w:color="auto"/>
                    <w:right w:val="none" w:sz="0" w:space="0" w:color="auto"/>
                  </w:divBdr>
                </w:div>
                <w:div w:id="1241136477">
                  <w:marLeft w:val="0"/>
                  <w:marRight w:val="0"/>
                  <w:marTop w:val="0"/>
                  <w:marBottom w:val="0"/>
                  <w:divBdr>
                    <w:top w:val="none" w:sz="0" w:space="0" w:color="auto"/>
                    <w:left w:val="none" w:sz="0" w:space="0" w:color="auto"/>
                    <w:bottom w:val="none" w:sz="0" w:space="0" w:color="auto"/>
                    <w:right w:val="none" w:sz="0" w:space="0" w:color="auto"/>
                  </w:divBdr>
                </w:div>
              </w:divsChild>
            </w:div>
            <w:div w:id="1705404260">
              <w:marLeft w:val="0"/>
              <w:marRight w:val="0"/>
              <w:marTop w:val="0"/>
              <w:marBottom w:val="0"/>
              <w:divBdr>
                <w:top w:val="none" w:sz="0" w:space="0" w:color="auto"/>
                <w:left w:val="none" w:sz="0" w:space="0" w:color="auto"/>
                <w:bottom w:val="none" w:sz="0" w:space="0" w:color="auto"/>
                <w:right w:val="none" w:sz="0" w:space="0" w:color="auto"/>
              </w:divBdr>
              <w:divsChild>
                <w:div w:id="1080836166">
                  <w:marLeft w:val="0"/>
                  <w:marRight w:val="0"/>
                  <w:marTop w:val="0"/>
                  <w:marBottom w:val="0"/>
                  <w:divBdr>
                    <w:top w:val="none" w:sz="0" w:space="0" w:color="auto"/>
                    <w:left w:val="none" w:sz="0" w:space="0" w:color="auto"/>
                    <w:bottom w:val="none" w:sz="0" w:space="0" w:color="auto"/>
                    <w:right w:val="none" w:sz="0" w:space="0" w:color="auto"/>
                  </w:divBdr>
                </w:div>
              </w:divsChild>
            </w:div>
            <w:div w:id="1897930805">
              <w:marLeft w:val="0"/>
              <w:marRight w:val="0"/>
              <w:marTop w:val="0"/>
              <w:marBottom w:val="0"/>
              <w:divBdr>
                <w:top w:val="none" w:sz="0" w:space="0" w:color="auto"/>
                <w:left w:val="none" w:sz="0" w:space="0" w:color="auto"/>
                <w:bottom w:val="none" w:sz="0" w:space="0" w:color="auto"/>
                <w:right w:val="none" w:sz="0" w:space="0" w:color="auto"/>
              </w:divBdr>
              <w:divsChild>
                <w:div w:id="5235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7341">
          <w:marLeft w:val="0"/>
          <w:marRight w:val="0"/>
          <w:marTop w:val="0"/>
          <w:marBottom w:val="0"/>
          <w:divBdr>
            <w:top w:val="none" w:sz="0" w:space="0" w:color="auto"/>
            <w:left w:val="none" w:sz="0" w:space="0" w:color="auto"/>
            <w:bottom w:val="none" w:sz="0" w:space="0" w:color="auto"/>
            <w:right w:val="none" w:sz="0" w:space="0" w:color="auto"/>
          </w:divBdr>
          <w:divsChild>
            <w:div w:id="589120546">
              <w:marLeft w:val="0"/>
              <w:marRight w:val="0"/>
              <w:marTop w:val="0"/>
              <w:marBottom w:val="0"/>
              <w:divBdr>
                <w:top w:val="none" w:sz="0" w:space="0" w:color="auto"/>
                <w:left w:val="none" w:sz="0" w:space="0" w:color="auto"/>
                <w:bottom w:val="none" w:sz="0" w:space="0" w:color="auto"/>
                <w:right w:val="none" w:sz="0" w:space="0" w:color="auto"/>
              </w:divBdr>
              <w:divsChild>
                <w:div w:id="18560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1372">
          <w:marLeft w:val="0"/>
          <w:marRight w:val="0"/>
          <w:marTop w:val="0"/>
          <w:marBottom w:val="0"/>
          <w:divBdr>
            <w:top w:val="none" w:sz="0" w:space="0" w:color="auto"/>
            <w:left w:val="none" w:sz="0" w:space="0" w:color="auto"/>
            <w:bottom w:val="none" w:sz="0" w:space="0" w:color="auto"/>
            <w:right w:val="none" w:sz="0" w:space="0" w:color="auto"/>
          </w:divBdr>
          <w:divsChild>
            <w:div w:id="465591329">
              <w:marLeft w:val="0"/>
              <w:marRight w:val="0"/>
              <w:marTop w:val="0"/>
              <w:marBottom w:val="0"/>
              <w:divBdr>
                <w:top w:val="none" w:sz="0" w:space="0" w:color="auto"/>
                <w:left w:val="none" w:sz="0" w:space="0" w:color="auto"/>
                <w:bottom w:val="none" w:sz="0" w:space="0" w:color="auto"/>
                <w:right w:val="none" w:sz="0" w:space="0" w:color="auto"/>
              </w:divBdr>
              <w:divsChild>
                <w:div w:id="563612223">
                  <w:marLeft w:val="0"/>
                  <w:marRight w:val="0"/>
                  <w:marTop w:val="0"/>
                  <w:marBottom w:val="0"/>
                  <w:divBdr>
                    <w:top w:val="none" w:sz="0" w:space="0" w:color="auto"/>
                    <w:left w:val="none" w:sz="0" w:space="0" w:color="auto"/>
                    <w:bottom w:val="none" w:sz="0" w:space="0" w:color="auto"/>
                    <w:right w:val="none" w:sz="0" w:space="0" w:color="auto"/>
                  </w:divBdr>
                </w:div>
              </w:divsChild>
            </w:div>
            <w:div w:id="2090301171">
              <w:marLeft w:val="0"/>
              <w:marRight w:val="0"/>
              <w:marTop w:val="0"/>
              <w:marBottom w:val="0"/>
              <w:divBdr>
                <w:top w:val="none" w:sz="0" w:space="0" w:color="auto"/>
                <w:left w:val="none" w:sz="0" w:space="0" w:color="auto"/>
                <w:bottom w:val="none" w:sz="0" w:space="0" w:color="auto"/>
                <w:right w:val="none" w:sz="0" w:space="0" w:color="auto"/>
              </w:divBdr>
              <w:divsChild>
                <w:div w:id="2096707925">
                  <w:marLeft w:val="0"/>
                  <w:marRight w:val="0"/>
                  <w:marTop w:val="0"/>
                  <w:marBottom w:val="0"/>
                  <w:divBdr>
                    <w:top w:val="none" w:sz="0" w:space="0" w:color="auto"/>
                    <w:left w:val="none" w:sz="0" w:space="0" w:color="auto"/>
                    <w:bottom w:val="none" w:sz="0" w:space="0" w:color="auto"/>
                    <w:right w:val="none" w:sz="0" w:space="0" w:color="auto"/>
                  </w:divBdr>
                </w:div>
              </w:divsChild>
            </w:div>
            <w:div w:id="1138302767">
              <w:marLeft w:val="0"/>
              <w:marRight w:val="0"/>
              <w:marTop w:val="0"/>
              <w:marBottom w:val="0"/>
              <w:divBdr>
                <w:top w:val="none" w:sz="0" w:space="0" w:color="auto"/>
                <w:left w:val="none" w:sz="0" w:space="0" w:color="auto"/>
                <w:bottom w:val="none" w:sz="0" w:space="0" w:color="auto"/>
                <w:right w:val="none" w:sz="0" w:space="0" w:color="auto"/>
              </w:divBdr>
              <w:divsChild>
                <w:div w:id="56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68878">
          <w:marLeft w:val="0"/>
          <w:marRight w:val="0"/>
          <w:marTop w:val="0"/>
          <w:marBottom w:val="0"/>
          <w:divBdr>
            <w:top w:val="none" w:sz="0" w:space="0" w:color="auto"/>
            <w:left w:val="none" w:sz="0" w:space="0" w:color="auto"/>
            <w:bottom w:val="none" w:sz="0" w:space="0" w:color="auto"/>
            <w:right w:val="none" w:sz="0" w:space="0" w:color="auto"/>
          </w:divBdr>
          <w:divsChild>
            <w:div w:id="312412721">
              <w:marLeft w:val="0"/>
              <w:marRight w:val="0"/>
              <w:marTop w:val="0"/>
              <w:marBottom w:val="0"/>
              <w:divBdr>
                <w:top w:val="none" w:sz="0" w:space="0" w:color="auto"/>
                <w:left w:val="none" w:sz="0" w:space="0" w:color="auto"/>
                <w:bottom w:val="none" w:sz="0" w:space="0" w:color="auto"/>
                <w:right w:val="none" w:sz="0" w:space="0" w:color="auto"/>
              </w:divBdr>
              <w:divsChild>
                <w:div w:id="1366057641">
                  <w:marLeft w:val="0"/>
                  <w:marRight w:val="0"/>
                  <w:marTop w:val="0"/>
                  <w:marBottom w:val="0"/>
                  <w:divBdr>
                    <w:top w:val="none" w:sz="0" w:space="0" w:color="auto"/>
                    <w:left w:val="none" w:sz="0" w:space="0" w:color="auto"/>
                    <w:bottom w:val="none" w:sz="0" w:space="0" w:color="auto"/>
                    <w:right w:val="none" w:sz="0" w:space="0" w:color="auto"/>
                  </w:divBdr>
                </w:div>
              </w:divsChild>
            </w:div>
            <w:div w:id="969481442">
              <w:marLeft w:val="0"/>
              <w:marRight w:val="0"/>
              <w:marTop w:val="0"/>
              <w:marBottom w:val="0"/>
              <w:divBdr>
                <w:top w:val="none" w:sz="0" w:space="0" w:color="auto"/>
                <w:left w:val="none" w:sz="0" w:space="0" w:color="auto"/>
                <w:bottom w:val="none" w:sz="0" w:space="0" w:color="auto"/>
                <w:right w:val="none" w:sz="0" w:space="0" w:color="auto"/>
              </w:divBdr>
              <w:divsChild>
                <w:div w:id="342241028">
                  <w:marLeft w:val="0"/>
                  <w:marRight w:val="0"/>
                  <w:marTop w:val="0"/>
                  <w:marBottom w:val="0"/>
                  <w:divBdr>
                    <w:top w:val="none" w:sz="0" w:space="0" w:color="auto"/>
                    <w:left w:val="none" w:sz="0" w:space="0" w:color="auto"/>
                    <w:bottom w:val="none" w:sz="0" w:space="0" w:color="auto"/>
                    <w:right w:val="none" w:sz="0" w:space="0" w:color="auto"/>
                  </w:divBdr>
                </w:div>
              </w:divsChild>
            </w:div>
            <w:div w:id="23094395">
              <w:marLeft w:val="0"/>
              <w:marRight w:val="0"/>
              <w:marTop w:val="0"/>
              <w:marBottom w:val="0"/>
              <w:divBdr>
                <w:top w:val="none" w:sz="0" w:space="0" w:color="auto"/>
                <w:left w:val="none" w:sz="0" w:space="0" w:color="auto"/>
                <w:bottom w:val="none" w:sz="0" w:space="0" w:color="auto"/>
                <w:right w:val="none" w:sz="0" w:space="0" w:color="auto"/>
              </w:divBdr>
              <w:divsChild>
                <w:div w:id="826095640">
                  <w:marLeft w:val="0"/>
                  <w:marRight w:val="0"/>
                  <w:marTop w:val="0"/>
                  <w:marBottom w:val="0"/>
                  <w:divBdr>
                    <w:top w:val="none" w:sz="0" w:space="0" w:color="auto"/>
                    <w:left w:val="none" w:sz="0" w:space="0" w:color="auto"/>
                    <w:bottom w:val="none" w:sz="0" w:space="0" w:color="auto"/>
                    <w:right w:val="none" w:sz="0" w:space="0" w:color="auto"/>
                  </w:divBdr>
                </w:div>
              </w:divsChild>
            </w:div>
            <w:div w:id="1594700496">
              <w:marLeft w:val="0"/>
              <w:marRight w:val="0"/>
              <w:marTop w:val="0"/>
              <w:marBottom w:val="0"/>
              <w:divBdr>
                <w:top w:val="none" w:sz="0" w:space="0" w:color="auto"/>
                <w:left w:val="none" w:sz="0" w:space="0" w:color="auto"/>
                <w:bottom w:val="none" w:sz="0" w:space="0" w:color="auto"/>
                <w:right w:val="none" w:sz="0" w:space="0" w:color="auto"/>
              </w:divBdr>
              <w:divsChild>
                <w:div w:id="339746574">
                  <w:marLeft w:val="0"/>
                  <w:marRight w:val="0"/>
                  <w:marTop w:val="0"/>
                  <w:marBottom w:val="0"/>
                  <w:divBdr>
                    <w:top w:val="none" w:sz="0" w:space="0" w:color="auto"/>
                    <w:left w:val="none" w:sz="0" w:space="0" w:color="auto"/>
                    <w:bottom w:val="none" w:sz="0" w:space="0" w:color="auto"/>
                    <w:right w:val="none" w:sz="0" w:space="0" w:color="auto"/>
                  </w:divBdr>
                </w:div>
              </w:divsChild>
            </w:div>
            <w:div w:id="1338075272">
              <w:marLeft w:val="0"/>
              <w:marRight w:val="0"/>
              <w:marTop w:val="0"/>
              <w:marBottom w:val="0"/>
              <w:divBdr>
                <w:top w:val="none" w:sz="0" w:space="0" w:color="auto"/>
                <w:left w:val="none" w:sz="0" w:space="0" w:color="auto"/>
                <w:bottom w:val="none" w:sz="0" w:space="0" w:color="auto"/>
                <w:right w:val="none" w:sz="0" w:space="0" w:color="auto"/>
              </w:divBdr>
              <w:divsChild>
                <w:div w:id="16921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6136">
          <w:marLeft w:val="0"/>
          <w:marRight w:val="0"/>
          <w:marTop w:val="0"/>
          <w:marBottom w:val="0"/>
          <w:divBdr>
            <w:top w:val="none" w:sz="0" w:space="0" w:color="auto"/>
            <w:left w:val="none" w:sz="0" w:space="0" w:color="auto"/>
            <w:bottom w:val="none" w:sz="0" w:space="0" w:color="auto"/>
            <w:right w:val="none" w:sz="0" w:space="0" w:color="auto"/>
          </w:divBdr>
          <w:divsChild>
            <w:div w:id="1226066917">
              <w:marLeft w:val="0"/>
              <w:marRight w:val="0"/>
              <w:marTop w:val="0"/>
              <w:marBottom w:val="0"/>
              <w:divBdr>
                <w:top w:val="none" w:sz="0" w:space="0" w:color="auto"/>
                <w:left w:val="none" w:sz="0" w:space="0" w:color="auto"/>
                <w:bottom w:val="none" w:sz="0" w:space="0" w:color="auto"/>
                <w:right w:val="none" w:sz="0" w:space="0" w:color="auto"/>
              </w:divBdr>
              <w:divsChild>
                <w:div w:id="1997108904">
                  <w:marLeft w:val="0"/>
                  <w:marRight w:val="0"/>
                  <w:marTop w:val="0"/>
                  <w:marBottom w:val="0"/>
                  <w:divBdr>
                    <w:top w:val="none" w:sz="0" w:space="0" w:color="auto"/>
                    <w:left w:val="none" w:sz="0" w:space="0" w:color="auto"/>
                    <w:bottom w:val="none" w:sz="0" w:space="0" w:color="auto"/>
                    <w:right w:val="none" w:sz="0" w:space="0" w:color="auto"/>
                  </w:divBdr>
                </w:div>
              </w:divsChild>
            </w:div>
            <w:div w:id="539244828">
              <w:marLeft w:val="0"/>
              <w:marRight w:val="0"/>
              <w:marTop w:val="0"/>
              <w:marBottom w:val="0"/>
              <w:divBdr>
                <w:top w:val="none" w:sz="0" w:space="0" w:color="auto"/>
                <w:left w:val="none" w:sz="0" w:space="0" w:color="auto"/>
                <w:bottom w:val="none" w:sz="0" w:space="0" w:color="auto"/>
                <w:right w:val="none" w:sz="0" w:space="0" w:color="auto"/>
              </w:divBdr>
              <w:divsChild>
                <w:div w:id="8319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3721">
          <w:marLeft w:val="0"/>
          <w:marRight w:val="0"/>
          <w:marTop w:val="0"/>
          <w:marBottom w:val="0"/>
          <w:divBdr>
            <w:top w:val="none" w:sz="0" w:space="0" w:color="auto"/>
            <w:left w:val="none" w:sz="0" w:space="0" w:color="auto"/>
            <w:bottom w:val="none" w:sz="0" w:space="0" w:color="auto"/>
            <w:right w:val="none" w:sz="0" w:space="0" w:color="auto"/>
          </w:divBdr>
          <w:divsChild>
            <w:div w:id="1564371708">
              <w:marLeft w:val="0"/>
              <w:marRight w:val="0"/>
              <w:marTop w:val="0"/>
              <w:marBottom w:val="0"/>
              <w:divBdr>
                <w:top w:val="none" w:sz="0" w:space="0" w:color="auto"/>
                <w:left w:val="none" w:sz="0" w:space="0" w:color="auto"/>
                <w:bottom w:val="none" w:sz="0" w:space="0" w:color="auto"/>
                <w:right w:val="none" w:sz="0" w:space="0" w:color="auto"/>
              </w:divBdr>
              <w:divsChild>
                <w:div w:id="892737006">
                  <w:marLeft w:val="0"/>
                  <w:marRight w:val="0"/>
                  <w:marTop w:val="0"/>
                  <w:marBottom w:val="0"/>
                  <w:divBdr>
                    <w:top w:val="none" w:sz="0" w:space="0" w:color="auto"/>
                    <w:left w:val="none" w:sz="0" w:space="0" w:color="auto"/>
                    <w:bottom w:val="none" w:sz="0" w:space="0" w:color="auto"/>
                    <w:right w:val="none" w:sz="0" w:space="0" w:color="auto"/>
                  </w:divBdr>
                </w:div>
              </w:divsChild>
            </w:div>
            <w:div w:id="242229955">
              <w:marLeft w:val="0"/>
              <w:marRight w:val="0"/>
              <w:marTop w:val="0"/>
              <w:marBottom w:val="0"/>
              <w:divBdr>
                <w:top w:val="none" w:sz="0" w:space="0" w:color="auto"/>
                <w:left w:val="none" w:sz="0" w:space="0" w:color="auto"/>
                <w:bottom w:val="none" w:sz="0" w:space="0" w:color="auto"/>
                <w:right w:val="none" w:sz="0" w:space="0" w:color="auto"/>
              </w:divBdr>
              <w:divsChild>
                <w:div w:id="19789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3678">
          <w:marLeft w:val="0"/>
          <w:marRight w:val="0"/>
          <w:marTop w:val="0"/>
          <w:marBottom w:val="0"/>
          <w:divBdr>
            <w:top w:val="none" w:sz="0" w:space="0" w:color="auto"/>
            <w:left w:val="none" w:sz="0" w:space="0" w:color="auto"/>
            <w:bottom w:val="none" w:sz="0" w:space="0" w:color="auto"/>
            <w:right w:val="none" w:sz="0" w:space="0" w:color="auto"/>
          </w:divBdr>
          <w:divsChild>
            <w:div w:id="1506701282">
              <w:marLeft w:val="0"/>
              <w:marRight w:val="0"/>
              <w:marTop w:val="0"/>
              <w:marBottom w:val="0"/>
              <w:divBdr>
                <w:top w:val="none" w:sz="0" w:space="0" w:color="auto"/>
                <w:left w:val="none" w:sz="0" w:space="0" w:color="auto"/>
                <w:bottom w:val="none" w:sz="0" w:space="0" w:color="auto"/>
                <w:right w:val="none" w:sz="0" w:space="0" w:color="auto"/>
              </w:divBdr>
              <w:divsChild>
                <w:div w:id="28915738">
                  <w:marLeft w:val="0"/>
                  <w:marRight w:val="0"/>
                  <w:marTop w:val="0"/>
                  <w:marBottom w:val="0"/>
                  <w:divBdr>
                    <w:top w:val="none" w:sz="0" w:space="0" w:color="auto"/>
                    <w:left w:val="none" w:sz="0" w:space="0" w:color="auto"/>
                    <w:bottom w:val="none" w:sz="0" w:space="0" w:color="auto"/>
                    <w:right w:val="none" w:sz="0" w:space="0" w:color="auto"/>
                  </w:divBdr>
                </w:div>
              </w:divsChild>
            </w:div>
            <w:div w:id="549148906">
              <w:marLeft w:val="0"/>
              <w:marRight w:val="0"/>
              <w:marTop w:val="0"/>
              <w:marBottom w:val="0"/>
              <w:divBdr>
                <w:top w:val="none" w:sz="0" w:space="0" w:color="auto"/>
                <w:left w:val="none" w:sz="0" w:space="0" w:color="auto"/>
                <w:bottom w:val="none" w:sz="0" w:space="0" w:color="auto"/>
                <w:right w:val="none" w:sz="0" w:space="0" w:color="auto"/>
              </w:divBdr>
              <w:divsChild>
                <w:div w:id="12034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6224">
          <w:marLeft w:val="0"/>
          <w:marRight w:val="0"/>
          <w:marTop w:val="0"/>
          <w:marBottom w:val="0"/>
          <w:divBdr>
            <w:top w:val="none" w:sz="0" w:space="0" w:color="auto"/>
            <w:left w:val="none" w:sz="0" w:space="0" w:color="auto"/>
            <w:bottom w:val="none" w:sz="0" w:space="0" w:color="auto"/>
            <w:right w:val="none" w:sz="0" w:space="0" w:color="auto"/>
          </w:divBdr>
          <w:divsChild>
            <w:div w:id="1556971263">
              <w:marLeft w:val="0"/>
              <w:marRight w:val="0"/>
              <w:marTop w:val="0"/>
              <w:marBottom w:val="0"/>
              <w:divBdr>
                <w:top w:val="none" w:sz="0" w:space="0" w:color="auto"/>
                <w:left w:val="none" w:sz="0" w:space="0" w:color="auto"/>
                <w:bottom w:val="none" w:sz="0" w:space="0" w:color="auto"/>
                <w:right w:val="none" w:sz="0" w:space="0" w:color="auto"/>
              </w:divBdr>
              <w:divsChild>
                <w:div w:id="1438065419">
                  <w:marLeft w:val="0"/>
                  <w:marRight w:val="0"/>
                  <w:marTop w:val="0"/>
                  <w:marBottom w:val="0"/>
                  <w:divBdr>
                    <w:top w:val="none" w:sz="0" w:space="0" w:color="auto"/>
                    <w:left w:val="none" w:sz="0" w:space="0" w:color="auto"/>
                    <w:bottom w:val="none" w:sz="0" w:space="0" w:color="auto"/>
                    <w:right w:val="none" w:sz="0" w:space="0" w:color="auto"/>
                  </w:divBdr>
                </w:div>
              </w:divsChild>
            </w:div>
            <w:div w:id="704447725">
              <w:marLeft w:val="0"/>
              <w:marRight w:val="0"/>
              <w:marTop w:val="0"/>
              <w:marBottom w:val="0"/>
              <w:divBdr>
                <w:top w:val="none" w:sz="0" w:space="0" w:color="auto"/>
                <w:left w:val="none" w:sz="0" w:space="0" w:color="auto"/>
                <w:bottom w:val="none" w:sz="0" w:space="0" w:color="auto"/>
                <w:right w:val="none" w:sz="0" w:space="0" w:color="auto"/>
              </w:divBdr>
              <w:divsChild>
                <w:div w:id="847524288">
                  <w:marLeft w:val="0"/>
                  <w:marRight w:val="0"/>
                  <w:marTop w:val="0"/>
                  <w:marBottom w:val="0"/>
                  <w:divBdr>
                    <w:top w:val="none" w:sz="0" w:space="0" w:color="auto"/>
                    <w:left w:val="none" w:sz="0" w:space="0" w:color="auto"/>
                    <w:bottom w:val="none" w:sz="0" w:space="0" w:color="auto"/>
                    <w:right w:val="none" w:sz="0" w:space="0" w:color="auto"/>
                  </w:divBdr>
                </w:div>
                <w:div w:id="574554263">
                  <w:marLeft w:val="0"/>
                  <w:marRight w:val="0"/>
                  <w:marTop w:val="0"/>
                  <w:marBottom w:val="0"/>
                  <w:divBdr>
                    <w:top w:val="none" w:sz="0" w:space="0" w:color="auto"/>
                    <w:left w:val="none" w:sz="0" w:space="0" w:color="auto"/>
                    <w:bottom w:val="none" w:sz="0" w:space="0" w:color="auto"/>
                    <w:right w:val="none" w:sz="0" w:space="0" w:color="auto"/>
                  </w:divBdr>
                </w:div>
              </w:divsChild>
            </w:div>
            <w:div w:id="1849710097">
              <w:marLeft w:val="0"/>
              <w:marRight w:val="0"/>
              <w:marTop w:val="0"/>
              <w:marBottom w:val="0"/>
              <w:divBdr>
                <w:top w:val="none" w:sz="0" w:space="0" w:color="auto"/>
                <w:left w:val="none" w:sz="0" w:space="0" w:color="auto"/>
                <w:bottom w:val="none" w:sz="0" w:space="0" w:color="auto"/>
                <w:right w:val="none" w:sz="0" w:space="0" w:color="auto"/>
              </w:divBdr>
              <w:divsChild>
                <w:div w:id="336612984">
                  <w:marLeft w:val="0"/>
                  <w:marRight w:val="0"/>
                  <w:marTop w:val="0"/>
                  <w:marBottom w:val="0"/>
                  <w:divBdr>
                    <w:top w:val="none" w:sz="0" w:space="0" w:color="auto"/>
                    <w:left w:val="none" w:sz="0" w:space="0" w:color="auto"/>
                    <w:bottom w:val="none" w:sz="0" w:space="0" w:color="auto"/>
                    <w:right w:val="none" w:sz="0" w:space="0" w:color="auto"/>
                  </w:divBdr>
                </w:div>
              </w:divsChild>
            </w:div>
            <w:div w:id="1345665001">
              <w:marLeft w:val="0"/>
              <w:marRight w:val="0"/>
              <w:marTop w:val="0"/>
              <w:marBottom w:val="0"/>
              <w:divBdr>
                <w:top w:val="none" w:sz="0" w:space="0" w:color="auto"/>
                <w:left w:val="none" w:sz="0" w:space="0" w:color="auto"/>
                <w:bottom w:val="none" w:sz="0" w:space="0" w:color="auto"/>
                <w:right w:val="none" w:sz="0" w:space="0" w:color="auto"/>
              </w:divBdr>
              <w:divsChild>
                <w:div w:id="1807504328">
                  <w:marLeft w:val="0"/>
                  <w:marRight w:val="0"/>
                  <w:marTop w:val="0"/>
                  <w:marBottom w:val="0"/>
                  <w:divBdr>
                    <w:top w:val="none" w:sz="0" w:space="0" w:color="auto"/>
                    <w:left w:val="none" w:sz="0" w:space="0" w:color="auto"/>
                    <w:bottom w:val="none" w:sz="0" w:space="0" w:color="auto"/>
                    <w:right w:val="none" w:sz="0" w:space="0" w:color="auto"/>
                  </w:divBdr>
                </w:div>
              </w:divsChild>
            </w:div>
            <w:div w:id="1609779745">
              <w:marLeft w:val="0"/>
              <w:marRight w:val="0"/>
              <w:marTop w:val="0"/>
              <w:marBottom w:val="0"/>
              <w:divBdr>
                <w:top w:val="none" w:sz="0" w:space="0" w:color="auto"/>
                <w:left w:val="none" w:sz="0" w:space="0" w:color="auto"/>
                <w:bottom w:val="none" w:sz="0" w:space="0" w:color="auto"/>
                <w:right w:val="none" w:sz="0" w:space="0" w:color="auto"/>
              </w:divBdr>
              <w:divsChild>
                <w:div w:id="18326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49184">
          <w:marLeft w:val="0"/>
          <w:marRight w:val="0"/>
          <w:marTop w:val="0"/>
          <w:marBottom w:val="0"/>
          <w:divBdr>
            <w:top w:val="none" w:sz="0" w:space="0" w:color="auto"/>
            <w:left w:val="none" w:sz="0" w:space="0" w:color="auto"/>
            <w:bottom w:val="none" w:sz="0" w:space="0" w:color="auto"/>
            <w:right w:val="none" w:sz="0" w:space="0" w:color="auto"/>
          </w:divBdr>
          <w:divsChild>
            <w:div w:id="576474587">
              <w:marLeft w:val="0"/>
              <w:marRight w:val="0"/>
              <w:marTop w:val="0"/>
              <w:marBottom w:val="0"/>
              <w:divBdr>
                <w:top w:val="none" w:sz="0" w:space="0" w:color="auto"/>
                <w:left w:val="none" w:sz="0" w:space="0" w:color="auto"/>
                <w:bottom w:val="none" w:sz="0" w:space="0" w:color="auto"/>
                <w:right w:val="none" w:sz="0" w:space="0" w:color="auto"/>
              </w:divBdr>
              <w:divsChild>
                <w:div w:id="1724601234">
                  <w:marLeft w:val="0"/>
                  <w:marRight w:val="0"/>
                  <w:marTop w:val="0"/>
                  <w:marBottom w:val="0"/>
                  <w:divBdr>
                    <w:top w:val="none" w:sz="0" w:space="0" w:color="auto"/>
                    <w:left w:val="none" w:sz="0" w:space="0" w:color="auto"/>
                    <w:bottom w:val="none" w:sz="0" w:space="0" w:color="auto"/>
                    <w:right w:val="none" w:sz="0" w:space="0" w:color="auto"/>
                  </w:divBdr>
                </w:div>
              </w:divsChild>
            </w:div>
            <w:div w:id="368148384">
              <w:marLeft w:val="0"/>
              <w:marRight w:val="0"/>
              <w:marTop w:val="0"/>
              <w:marBottom w:val="0"/>
              <w:divBdr>
                <w:top w:val="none" w:sz="0" w:space="0" w:color="auto"/>
                <w:left w:val="none" w:sz="0" w:space="0" w:color="auto"/>
                <w:bottom w:val="none" w:sz="0" w:space="0" w:color="auto"/>
                <w:right w:val="none" w:sz="0" w:space="0" w:color="auto"/>
              </w:divBdr>
              <w:divsChild>
                <w:div w:id="15804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72013">
          <w:marLeft w:val="0"/>
          <w:marRight w:val="0"/>
          <w:marTop w:val="0"/>
          <w:marBottom w:val="0"/>
          <w:divBdr>
            <w:top w:val="none" w:sz="0" w:space="0" w:color="auto"/>
            <w:left w:val="none" w:sz="0" w:space="0" w:color="auto"/>
            <w:bottom w:val="none" w:sz="0" w:space="0" w:color="auto"/>
            <w:right w:val="none" w:sz="0" w:space="0" w:color="auto"/>
          </w:divBdr>
          <w:divsChild>
            <w:div w:id="1491098318">
              <w:marLeft w:val="0"/>
              <w:marRight w:val="0"/>
              <w:marTop w:val="0"/>
              <w:marBottom w:val="0"/>
              <w:divBdr>
                <w:top w:val="none" w:sz="0" w:space="0" w:color="auto"/>
                <w:left w:val="none" w:sz="0" w:space="0" w:color="auto"/>
                <w:bottom w:val="none" w:sz="0" w:space="0" w:color="auto"/>
                <w:right w:val="none" w:sz="0" w:space="0" w:color="auto"/>
              </w:divBdr>
              <w:divsChild>
                <w:div w:id="2003385492">
                  <w:marLeft w:val="0"/>
                  <w:marRight w:val="0"/>
                  <w:marTop w:val="0"/>
                  <w:marBottom w:val="0"/>
                  <w:divBdr>
                    <w:top w:val="none" w:sz="0" w:space="0" w:color="auto"/>
                    <w:left w:val="none" w:sz="0" w:space="0" w:color="auto"/>
                    <w:bottom w:val="none" w:sz="0" w:space="0" w:color="auto"/>
                    <w:right w:val="none" w:sz="0" w:space="0" w:color="auto"/>
                  </w:divBdr>
                </w:div>
                <w:div w:id="3851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92170">
      <w:bodyDiv w:val="1"/>
      <w:marLeft w:val="0"/>
      <w:marRight w:val="0"/>
      <w:marTop w:val="0"/>
      <w:marBottom w:val="0"/>
      <w:divBdr>
        <w:top w:val="none" w:sz="0" w:space="0" w:color="auto"/>
        <w:left w:val="none" w:sz="0" w:space="0" w:color="auto"/>
        <w:bottom w:val="none" w:sz="0" w:space="0" w:color="auto"/>
        <w:right w:val="none" w:sz="0" w:space="0" w:color="auto"/>
      </w:divBdr>
      <w:divsChild>
        <w:div w:id="925112863">
          <w:marLeft w:val="0"/>
          <w:marRight w:val="0"/>
          <w:marTop w:val="0"/>
          <w:marBottom w:val="0"/>
          <w:divBdr>
            <w:top w:val="none" w:sz="0" w:space="0" w:color="auto"/>
            <w:left w:val="none" w:sz="0" w:space="0" w:color="auto"/>
            <w:bottom w:val="none" w:sz="0" w:space="0" w:color="auto"/>
            <w:right w:val="none" w:sz="0" w:space="0" w:color="auto"/>
          </w:divBdr>
          <w:divsChild>
            <w:div w:id="1053969358">
              <w:marLeft w:val="0"/>
              <w:marRight w:val="0"/>
              <w:marTop w:val="0"/>
              <w:marBottom w:val="0"/>
              <w:divBdr>
                <w:top w:val="none" w:sz="0" w:space="0" w:color="auto"/>
                <w:left w:val="none" w:sz="0" w:space="0" w:color="auto"/>
                <w:bottom w:val="none" w:sz="0" w:space="0" w:color="auto"/>
                <w:right w:val="none" w:sz="0" w:space="0" w:color="auto"/>
              </w:divBdr>
              <w:divsChild>
                <w:div w:id="9898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49577">
      <w:bodyDiv w:val="1"/>
      <w:marLeft w:val="0"/>
      <w:marRight w:val="0"/>
      <w:marTop w:val="0"/>
      <w:marBottom w:val="0"/>
      <w:divBdr>
        <w:top w:val="none" w:sz="0" w:space="0" w:color="auto"/>
        <w:left w:val="none" w:sz="0" w:space="0" w:color="auto"/>
        <w:bottom w:val="none" w:sz="0" w:space="0" w:color="auto"/>
        <w:right w:val="none" w:sz="0" w:space="0" w:color="auto"/>
      </w:divBdr>
      <w:divsChild>
        <w:div w:id="618223780">
          <w:marLeft w:val="0"/>
          <w:marRight w:val="0"/>
          <w:marTop w:val="0"/>
          <w:marBottom w:val="0"/>
          <w:divBdr>
            <w:top w:val="none" w:sz="0" w:space="0" w:color="auto"/>
            <w:left w:val="none" w:sz="0" w:space="0" w:color="auto"/>
            <w:bottom w:val="none" w:sz="0" w:space="0" w:color="auto"/>
            <w:right w:val="none" w:sz="0" w:space="0" w:color="auto"/>
          </w:divBdr>
          <w:divsChild>
            <w:div w:id="1604990831">
              <w:marLeft w:val="0"/>
              <w:marRight w:val="0"/>
              <w:marTop w:val="0"/>
              <w:marBottom w:val="0"/>
              <w:divBdr>
                <w:top w:val="none" w:sz="0" w:space="0" w:color="auto"/>
                <w:left w:val="none" w:sz="0" w:space="0" w:color="auto"/>
                <w:bottom w:val="none" w:sz="0" w:space="0" w:color="auto"/>
                <w:right w:val="none" w:sz="0" w:space="0" w:color="auto"/>
              </w:divBdr>
              <w:divsChild>
                <w:div w:id="20620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00432">
      <w:bodyDiv w:val="1"/>
      <w:marLeft w:val="0"/>
      <w:marRight w:val="0"/>
      <w:marTop w:val="0"/>
      <w:marBottom w:val="0"/>
      <w:divBdr>
        <w:top w:val="none" w:sz="0" w:space="0" w:color="auto"/>
        <w:left w:val="none" w:sz="0" w:space="0" w:color="auto"/>
        <w:bottom w:val="none" w:sz="0" w:space="0" w:color="auto"/>
        <w:right w:val="none" w:sz="0" w:space="0" w:color="auto"/>
      </w:divBdr>
      <w:divsChild>
        <w:div w:id="445541715">
          <w:marLeft w:val="0"/>
          <w:marRight w:val="0"/>
          <w:marTop w:val="0"/>
          <w:marBottom w:val="0"/>
          <w:divBdr>
            <w:top w:val="none" w:sz="0" w:space="0" w:color="auto"/>
            <w:left w:val="none" w:sz="0" w:space="0" w:color="auto"/>
            <w:bottom w:val="none" w:sz="0" w:space="0" w:color="auto"/>
            <w:right w:val="none" w:sz="0" w:space="0" w:color="auto"/>
          </w:divBdr>
          <w:divsChild>
            <w:div w:id="1973824265">
              <w:marLeft w:val="0"/>
              <w:marRight w:val="0"/>
              <w:marTop w:val="0"/>
              <w:marBottom w:val="0"/>
              <w:divBdr>
                <w:top w:val="none" w:sz="0" w:space="0" w:color="auto"/>
                <w:left w:val="none" w:sz="0" w:space="0" w:color="auto"/>
                <w:bottom w:val="none" w:sz="0" w:space="0" w:color="auto"/>
                <w:right w:val="none" w:sz="0" w:space="0" w:color="auto"/>
              </w:divBdr>
              <w:divsChild>
                <w:div w:id="16394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2961">
          <w:marLeft w:val="0"/>
          <w:marRight w:val="0"/>
          <w:marTop w:val="0"/>
          <w:marBottom w:val="0"/>
          <w:divBdr>
            <w:top w:val="none" w:sz="0" w:space="0" w:color="auto"/>
            <w:left w:val="none" w:sz="0" w:space="0" w:color="auto"/>
            <w:bottom w:val="none" w:sz="0" w:space="0" w:color="auto"/>
            <w:right w:val="none" w:sz="0" w:space="0" w:color="auto"/>
          </w:divBdr>
          <w:divsChild>
            <w:div w:id="2011172818">
              <w:marLeft w:val="0"/>
              <w:marRight w:val="0"/>
              <w:marTop w:val="0"/>
              <w:marBottom w:val="0"/>
              <w:divBdr>
                <w:top w:val="none" w:sz="0" w:space="0" w:color="auto"/>
                <w:left w:val="none" w:sz="0" w:space="0" w:color="auto"/>
                <w:bottom w:val="none" w:sz="0" w:space="0" w:color="auto"/>
                <w:right w:val="none" w:sz="0" w:space="0" w:color="auto"/>
              </w:divBdr>
              <w:divsChild>
                <w:div w:id="8380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667">
          <w:marLeft w:val="0"/>
          <w:marRight w:val="0"/>
          <w:marTop w:val="0"/>
          <w:marBottom w:val="0"/>
          <w:divBdr>
            <w:top w:val="none" w:sz="0" w:space="0" w:color="auto"/>
            <w:left w:val="none" w:sz="0" w:space="0" w:color="auto"/>
            <w:bottom w:val="none" w:sz="0" w:space="0" w:color="auto"/>
            <w:right w:val="none" w:sz="0" w:space="0" w:color="auto"/>
          </w:divBdr>
          <w:divsChild>
            <w:div w:id="174538905">
              <w:marLeft w:val="0"/>
              <w:marRight w:val="0"/>
              <w:marTop w:val="0"/>
              <w:marBottom w:val="0"/>
              <w:divBdr>
                <w:top w:val="none" w:sz="0" w:space="0" w:color="auto"/>
                <w:left w:val="none" w:sz="0" w:space="0" w:color="auto"/>
                <w:bottom w:val="none" w:sz="0" w:space="0" w:color="auto"/>
                <w:right w:val="none" w:sz="0" w:space="0" w:color="auto"/>
              </w:divBdr>
              <w:divsChild>
                <w:div w:id="1246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7995">
          <w:marLeft w:val="0"/>
          <w:marRight w:val="0"/>
          <w:marTop w:val="0"/>
          <w:marBottom w:val="0"/>
          <w:divBdr>
            <w:top w:val="none" w:sz="0" w:space="0" w:color="auto"/>
            <w:left w:val="none" w:sz="0" w:space="0" w:color="auto"/>
            <w:bottom w:val="none" w:sz="0" w:space="0" w:color="auto"/>
            <w:right w:val="none" w:sz="0" w:space="0" w:color="auto"/>
          </w:divBdr>
          <w:divsChild>
            <w:div w:id="1990207921">
              <w:marLeft w:val="0"/>
              <w:marRight w:val="0"/>
              <w:marTop w:val="0"/>
              <w:marBottom w:val="0"/>
              <w:divBdr>
                <w:top w:val="none" w:sz="0" w:space="0" w:color="auto"/>
                <w:left w:val="none" w:sz="0" w:space="0" w:color="auto"/>
                <w:bottom w:val="none" w:sz="0" w:space="0" w:color="auto"/>
                <w:right w:val="none" w:sz="0" w:space="0" w:color="auto"/>
              </w:divBdr>
              <w:divsChild>
                <w:div w:id="1756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4646">
          <w:marLeft w:val="0"/>
          <w:marRight w:val="0"/>
          <w:marTop w:val="0"/>
          <w:marBottom w:val="0"/>
          <w:divBdr>
            <w:top w:val="none" w:sz="0" w:space="0" w:color="auto"/>
            <w:left w:val="none" w:sz="0" w:space="0" w:color="auto"/>
            <w:bottom w:val="none" w:sz="0" w:space="0" w:color="auto"/>
            <w:right w:val="none" w:sz="0" w:space="0" w:color="auto"/>
          </w:divBdr>
          <w:divsChild>
            <w:div w:id="1129864272">
              <w:marLeft w:val="0"/>
              <w:marRight w:val="0"/>
              <w:marTop w:val="0"/>
              <w:marBottom w:val="0"/>
              <w:divBdr>
                <w:top w:val="none" w:sz="0" w:space="0" w:color="auto"/>
                <w:left w:val="none" w:sz="0" w:space="0" w:color="auto"/>
                <w:bottom w:val="none" w:sz="0" w:space="0" w:color="auto"/>
                <w:right w:val="none" w:sz="0" w:space="0" w:color="auto"/>
              </w:divBdr>
              <w:divsChild>
                <w:div w:id="284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3351">
          <w:marLeft w:val="0"/>
          <w:marRight w:val="0"/>
          <w:marTop w:val="0"/>
          <w:marBottom w:val="0"/>
          <w:divBdr>
            <w:top w:val="none" w:sz="0" w:space="0" w:color="auto"/>
            <w:left w:val="none" w:sz="0" w:space="0" w:color="auto"/>
            <w:bottom w:val="none" w:sz="0" w:space="0" w:color="auto"/>
            <w:right w:val="none" w:sz="0" w:space="0" w:color="auto"/>
          </w:divBdr>
          <w:divsChild>
            <w:div w:id="155802382">
              <w:marLeft w:val="0"/>
              <w:marRight w:val="0"/>
              <w:marTop w:val="0"/>
              <w:marBottom w:val="0"/>
              <w:divBdr>
                <w:top w:val="none" w:sz="0" w:space="0" w:color="auto"/>
                <w:left w:val="none" w:sz="0" w:space="0" w:color="auto"/>
                <w:bottom w:val="none" w:sz="0" w:space="0" w:color="auto"/>
                <w:right w:val="none" w:sz="0" w:space="0" w:color="auto"/>
              </w:divBdr>
              <w:divsChild>
                <w:div w:id="15817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56003">
          <w:marLeft w:val="0"/>
          <w:marRight w:val="0"/>
          <w:marTop w:val="0"/>
          <w:marBottom w:val="0"/>
          <w:divBdr>
            <w:top w:val="none" w:sz="0" w:space="0" w:color="auto"/>
            <w:left w:val="none" w:sz="0" w:space="0" w:color="auto"/>
            <w:bottom w:val="none" w:sz="0" w:space="0" w:color="auto"/>
            <w:right w:val="none" w:sz="0" w:space="0" w:color="auto"/>
          </w:divBdr>
          <w:divsChild>
            <w:div w:id="1783188306">
              <w:marLeft w:val="0"/>
              <w:marRight w:val="0"/>
              <w:marTop w:val="0"/>
              <w:marBottom w:val="0"/>
              <w:divBdr>
                <w:top w:val="none" w:sz="0" w:space="0" w:color="auto"/>
                <w:left w:val="none" w:sz="0" w:space="0" w:color="auto"/>
                <w:bottom w:val="none" w:sz="0" w:space="0" w:color="auto"/>
                <w:right w:val="none" w:sz="0" w:space="0" w:color="auto"/>
              </w:divBdr>
              <w:divsChild>
                <w:div w:id="940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19910">
          <w:marLeft w:val="0"/>
          <w:marRight w:val="0"/>
          <w:marTop w:val="0"/>
          <w:marBottom w:val="0"/>
          <w:divBdr>
            <w:top w:val="none" w:sz="0" w:space="0" w:color="auto"/>
            <w:left w:val="none" w:sz="0" w:space="0" w:color="auto"/>
            <w:bottom w:val="none" w:sz="0" w:space="0" w:color="auto"/>
            <w:right w:val="none" w:sz="0" w:space="0" w:color="auto"/>
          </w:divBdr>
          <w:divsChild>
            <w:div w:id="2105108307">
              <w:marLeft w:val="0"/>
              <w:marRight w:val="0"/>
              <w:marTop w:val="0"/>
              <w:marBottom w:val="0"/>
              <w:divBdr>
                <w:top w:val="none" w:sz="0" w:space="0" w:color="auto"/>
                <w:left w:val="none" w:sz="0" w:space="0" w:color="auto"/>
                <w:bottom w:val="none" w:sz="0" w:space="0" w:color="auto"/>
                <w:right w:val="none" w:sz="0" w:space="0" w:color="auto"/>
              </w:divBdr>
              <w:divsChild>
                <w:div w:id="4949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4597">
          <w:marLeft w:val="0"/>
          <w:marRight w:val="0"/>
          <w:marTop w:val="0"/>
          <w:marBottom w:val="0"/>
          <w:divBdr>
            <w:top w:val="none" w:sz="0" w:space="0" w:color="auto"/>
            <w:left w:val="none" w:sz="0" w:space="0" w:color="auto"/>
            <w:bottom w:val="none" w:sz="0" w:space="0" w:color="auto"/>
            <w:right w:val="none" w:sz="0" w:space="0" w:color="auto"/>
          </w:divBdr>
          <w:divsChild>
            <w:div w:id="1298334590">
              <w:marLeft w:val="0"/>
              <w:marRight w:val="0"/>
              <w:marTop w:val="0"/>
              <w:marBottom w:val="0"/>
              <w:divBdr>
                <w:top w:val="none" w:sz="0" w:space="0" w:color="auto"/>
                <w:left w:val="none" w:sz="0" w:space="0" w:color="auto"/>
                <w:bottom w:val="none" w:sz="0" w:space="0" w:color="auto"/>
                <w:right w:val="none" w:sz="0" w:space="0" w:color="auto"/>
              </w:divBdr>
              <w:divsChild>
                <w:div w:id="366486392">
                  <w:marLeft w:val="0"/>
                  <w:marRight w:val="0"/>
                  <w:marTop w:val="0"/>
                  <w:marBottom w:val="0"/>
                  <w:divBdr>
                    <w:top w:val="none" w:sz="0" w:space="0" w:color="auto"/>
                    <w:left w:val="none" w:sz="0" w:space="0" w:color="auto"/>
                    <w:bottom w:val="none" w:sz="0" w:space="0" w:color="auto"/>
                    <w:right w:val="none" w:sz="0" w:space="0" w:color="auto"/>
                  </w:divBdr>
                </w:div>
              </w:divsChild>
            </w:div>
            <w:div w:id="1371104603">
              <w:marLeft w:val="0"/>
              <w:marRight w:val="0"/>
              <w:marTop w:val="0"/>
              <w:marBottom w:val="0"/>
              <w:divBdr>
                <w:top w:val="none" w:sz="0" w:space="0" w:color="auto"/>
                <w:left w:val="none" w:sz="0" w:space="0" w:color="auto"/>
                <w:bottom w:val="none" w:sz="0" w:space="0" w:color="auto"/>
                <w:right w:val="none" w:sz="0" w:space="0" w:color="auto"/>
              </w:divBdr>
              <w:divsChild>
                <w:div w:id="55784570">
                  <w:marLeft w:val="0"/>
                  <w:marRight w:val="0"/>
                  <w:marTop w:val="0"/>
                  <w:marBottom w:val="0"/>
                  <w:divBdr>
                    <w:top w:val="none" w:sz="0" w:space="0" w:color="auto"/>
                    <w:left w:val="none" w:sz="0" w:space="0" w:color="auto"/>
                    <w:bottom w:val="none" w:sz="0" w:space="0" w:color="auto"/>
                    <w:right w:val="none" w:sz="0" w:space="0" w:color="auto"/>
                  </w:divBdr>
                </w:div>
              </w:divsChild>
            </w:div>
            <w:div w:id="373963571">
              <w:marLeft w:val="0"/>
              <w:marRight w:val="0"/>
              <w:marTop w:val="0"/>
              <w:marBottom w:val="0"/>
              <w:divBdr>
                <w:top w:val="none" w:sz="0" w:space="0" w:color="auto"/>
                <w:left w:val="none" w:sz="0" w:space="0" w:color="auto"/>
                <w:bottom w:val="none" w:sz="0" w:space="0" w:color="auto"/>
                <w:right w:val="none" w:sz="0" w:space="0" w:color="auto"/>
              </w:divBdr>
              <w:divsChild>
                <w:div w:id="1168865873">
                  <w:marLeft w:val="0"/>
                  <w:marRight w:val="0"/>
                  <w:marTop w:val="0"/>
                  <w:marBottom w:val="0"/>
                  <w:divBdr>
                    <w:top w:val="none" w:sz="0" w:space="0" w:color="auto"/>
                    <w:left w:val="none" w:sz="0" w:space="0" w:color="auto"/>
                    <w:bottom w:val="none" w:sz="0" w:space="0" w:color="auto"/>
                    <w:right w:val="none" w:sz="0" w:space="0" w:color="auto"/>
                  </w:divBdr>
                </w:div>
              </w:divsChild>
            </w:div>
            <w:div w:id="669723469">
              <w:marLeft w:val="0"/>
              <w:marRight w:val="0"/>
              <w:marTop w:val="0"/>
              <w:marBottom w:val="0"/>
              <w:divBdr>
                <w:top w:val="none" w:sz="0" w:space="0" w:color="auto"/>
                <w:left w:val="none" w:sz="0" w:space="0" w:color="auto"/>
                <w:bottom w:val="none" w:sz="0" w:space="0" w:color="auto"/>
                <w:right w:val="none" w:sz="0" w:space="0" w:color="auto"/>
              </w:divBdr>
              <w:divsChild>
                <w:div w:id="829902598">
                  <w:marLeft w:val="0"/>
                  <w:marRight w:val="0"/>
                  <w:marTop w:val="0"/>
                  <w:marBottom w:val="0"/>
                  <w:divBdr>
                    <w:top w:val="none" w:sz="0" w:space="0" w:color="auto"/>
                    <w:left w:val="none" w:sz="0" w:space="0" w:color="auto"/>
                    <w:bottom w:val="none" w:sz="0" w:space="0" w:color="auto"/>
                    <w:right w:val="none" w:sz="0" w:space="0" w:color="auto"/>
                  </w:divBdr>
                </w:div>
              </w:divsChild>
            </w:div>
            <w:div w:id="809399370">
              <w:marLeft w:val="0"/>
              <w:marRight w:val="0"/>
              <w:marTop w:val="0"/>
              <w:marBottom w:val="0"/>
              <w:divBdr>
                <w:top w:val="none" w:sz="0" w:space="0" w:color="auto"/>
                <w:left w:val="none" w:sz="0" w:space="0" w:color="auto"/>
                <w:bottom w:val="none" w:sz="0" w:space="0" w:color="auto"/>
                <w:right w:val="none" w:sz="0" w:space="0" w:color="auto"/>
              </w:divBdr>
              <w:divsChild>
                <w:div w:id="1406798700">
                  <w:marLeft w:val="0"/>
                  <w:marRight w:val="0"/>
                  <w:marTop w:val="0"/>
                  <w:marBottom w:val="0"/>
                  <w:divBdr>
                    <w:top w:val="none" w:sz="0" w:space="0" w:color="auto"/>
                    <w:left w:val="none" w:sz="0" w:space="0" w:color="auto"/>
                    <w:bottom w:val="none" w:sz="0" w:space="0" w:color="auto"/>
                    <w:right w:val="none" w:sz="0" w:space="0" w:color="auto"/>
                  </w:divBdr>
                </w:div>
              </w:divsChild>
            </w:div>
            <w:div w:id="1629313099">
              <w:marLeft w:val="0"/>
              <w:marRight w:val="0"/>
              <w:marTop w:val="0"/>
              <w:marBottom w:val="0"/>
              <w:divBdr>
                <w:top w:val="none" w:sz="0" w:space="0" w:color="auto"/>
                <w:left w:val="none" w:sz="0" w:space="0" w:color="auto"/>
                <w:bottom w:val="none" w:sz="0" w:space="0" w:color="auto"/>
                <w:right w:val="none" w:sz="0" w:space="0" w:color="auto"/>
              </w:divBdr>
              <w:divsChild>
                <w:div w:id="1497647729">
                  <w:marLeft w:val="0"/>
                  <w:marRight w:val="0"/>
                  <w:marTop w:val="0"/>
                  <w:marBottom w:val="0"/>
                  <w:divBdr>
                    <w:top w:val="none" w:sz="0" w:space="0" w:color="auto"/>
                    <w:left w:val="none" w:sz="0" w:space="0" w:color="auto"/>
                    <w:bottom w:val="none" w:sz="0" w:space="0" w:color="auto"/>
                    <w:right w:val="none" w:sz="0" w:space="0" w:color="auto"/>
                  </w:divBdr>
                </w:div>
              </w:divsChild>
            </w:div>
            <w:div w:id="388261483">
              <w:marLeft w:val="0"/>
              <w:marRight w:val="0"/>
              <w:marTop w:val="0"/>
              <w:marBottom w:val="0"/>
              <w:divBdr>
                <w:top w:val="none" w:sz="0" w:space="0" w:color="auto"/>
                <w:left w:val="none" w:sz="0" w:space="0" w:color="auto"/>
                <w:bottom w:val="none" w:sz="0" w:space="0" w:color="auto"/>
                <w:right w:val="none" w:sz="0" w:space="0" w:color="auto"/>
              </w:divBdr>
              <w:divsChild>
                <w:div w:id="1631205434">
                  <w:marLeft w:val="0"/>
                  <w:marRight w:val="0"/>
                  <w:marTop w:val="0"/>
                  <w:marBottom w:val="0"/>
                  <w:divBdr>
                    <w:top w:val="none" w:sz="0" w:space="0" w:color="auto"/>
                    <w:left w:val="none" w:sz="0" w:space="0" w:color="auto"/>
                    <w:bottom w:val="none" w:sz="0" w:space="0" w:color="auto"/>
                    <w:right w:val="none" w:sz="0" w:space="0" w:color="auto"/>
                  </w:divBdr>
                </w:div>
              </w:divsChild>
            </w:div>
            <w:div w:id="1004823317">
              <w:marLeft w:val="0"/>
              <w:marRight w:val="0"/>
              <w:marTop w:val="0"/>
              <w:marBottom w:val="0"/>
              <w:divBdr>
                <w:top w:val="none" w:sz="0" w:space="0" w:color="auto"/>
                <w:left w:val="none" w:sz="0" w:space="0" w:color="auto"/>
                <w:bottom w:val="none" w:sz="0" w:space="0" w:color="auto"/>
                <w:right w:val="none" w:sz="0" w:space="0" w:color="auto"/>
              </w:divBdr>
              <w:divsChild>
                <w:div w:id="5009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1821">
      <w:bodyDiv w:val="1"/>
      <w:marLeft w:val="0"/>
      <w:marRight w:val="0"/>
      <w:marTop w:val="0"/>
      <w:marBottom w:val="0"/>
      <w:divBdr>
        <w:top w:val="none" w:sz="0" w:space="0" w:color="auto"/>
        <w:left w:val="none" w:sz="0" w:space="0" w:color="auto"/>
        <w:bottom w:val="none" w:sz="0" w:space="0" w:color="auto"/>
        <w:right w:val="none" w:sz="0" w:space="0" w:color="auto"/>
      </w:divBdr>
      <w:divsChild>
        <w:div w:id="1148011828">
          <w:marLeft w:val="0"/>
          <w:marRight w:val="0"/>
          <w:marTop w:val="0"/>
          <w:marBottom w:val="0"/>
          <w:divBdr>
            <w:top w:val="none" w:sz="0" w:space="0" w:color="auto"/>
            <w:left w:val="none" w:sz="0" w:space="0" w:color="auto"/>
            <w:bottom w:val="none" w:sz="0" w:space="0" w:color="auto"/>
            <w:right w:val="none" w:sz="0" w:space="0" w:color="auto"/>
          </w:divBdr>
          <w:divsChild>
            <w:div w:id="2046058831">
              <w:marLeft w:val="0"/>
              <w:marRight w:val="0"/>
              <w:marTop w:val="0"/>
              <w:marBottom w:val="0"/>
              <w:divBdr>
                <w:top w:val="none" w:sz="0" w:space="0" w:color="auto"/>
                <w:left w:val="none" w:sz="0" w:space="0" w:color="auto"/>
                <w:bottom w:val="none" w:sz="0" w:space="0" w:color="auto"/>
                <w:right w:val="none" w:sz="0" w:space="0" w:color="auto"/>
              </w:divBdr>
              <w:divsChild>
                <w:div w:id="20699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0232">
      <w:bodyDiv w:val="1"/>
      <w:marLeft w:val="0"/>
      <w:marRight w:val="0"/>
      <w:marTop w:val="0"/>
      <w:marBottom w:val="0"/>
      <w:divBdr>
        <w:top w:val="none" w:sz="0" w:space="0" w:color="auto"/>
        <w:left w:val="none" w:sz="0" w:space="0" w:color="auto"/>
        <w:bottom w:val="none" w:sz="0" w:space="0" w:color="auto"/>
        <w:right w:val="none" w:sz="0" w:space="0" w:color="auto"/>
      </w:divBdr>
      <w:divsChild>
        <w:div w:id="1069840456">
          <w:marLeft w:val="0"/>
          <w:marRight w:val="0"/>
          <w:marTop w:val="0"/>
          <w:marBottom w:val="0"/>
          <w:divBdr>
            <w:top w:val="none" w:sz="0" w:space="0" w:color="auto"/>
            <w:left w:val="none" w:sz="0" w:space="0" w:color="auto"/>
            <w:bottom w:val="none" w:sz="0" w:space="0" w:color="auto"/>
            <w:right w:val="none" w:sz="0" w:space="0" w:color="auto"/>
          </w:divBdr>
          <w:divsChild>
            <w:div w:id="1912617643">
              <w:marLeft w:val="0"/>
              <w:marRight w:val="0"/>
              <w:marTop w:val="0"/>
              <w:marBottom w:val="0"/>
              <w:divBdr>
                <w:top w:val="none" w:sz="0" w:space="0" w:color="auto"/>
                <w:left w:val="none" w:sz="0" w:space="0" w:color="auto"/>
                <w:bottom w:val="none" w:sz="0" w:space="0" w:color="auto"/>
                <w:right w:val="none" w:sz="0" w:space="0" w:color="auto"/>
              </w:divBdr>
              <w:divsChild>
                <w:div w:id="8424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yeutayicic.com/w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4242</Words>
  <Characters>24184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2</cp:revision>
  <dcterms:created xsi:type="dcterms:W3CDTF">2026-06-16T16:49:00Z</dcterms:created>
  <dcterms:modified xsi:type="dcterms:W3CDTF">2026-06-16T16:49:00Z</dcterms:modified>
</cp:coreProperties>
</file>